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50289" w:rsidP="000A6E86" w:rsidRDefault="000A6E86" w14:paraId="4561B756" w14:textId="0E64DC00">
      <w:pPr>
        <w:spacing w:after="0" w:line="240" w:lineRule="auto"/>
        <w:jc w:val="center"/>
        <w:rPr>
          <w:rFonts w:ascii="Montserrat" w:hAnsi="Montserrat" w:cs="Arial"/>
          <w:b/>
          <w:sz w:val="20"/>
          <w:szCs w:val="20"/>
          <w:lang w:val="lt-LT"/>
        </w:rPr>
      </w:pPr>
      <w:bookmarkStart w:name="_Hlk67643614" w:id="0"/>
      <w:r w:rsidRPr="000A6E86">
        <w:rPr>
          <w:rFonts w:ascii="Montserrat" w:hAnsi="Montserrat" w:cs="Arial"/>
          <w:b/>
          <w:sz w:val="20"/>
          <w:szCs w:val="20"/>
          <w:lang w:val="lt-LT"/>
        </w:rPr>
        <w:t>PINIGŲ SURINKIMO PASLAUGŲ, RENKANT VIETINĘ RINKLIAVĄ (NE GRYNAISIAIS PINIGAIS) UŽ TRANSPORTO PRIEMONIŲ STOVĖJIMO APMOKĖJIMĄ MOBILI</w:t>
      </w:r>
      <w:r w:rsidR="006E01C8">
        <w:rPr>
          <w:rFonts w:ascii="Montserrat" w:hAnsi="Montserrat" w:cs="Arial"/>
          <w:b/>
          <w:sz w:val="20"/>
          <w:szCs w:val="20"/>
          <w:lang w:val="lt-LT"/>
        </w:rPr>
        <w:t>Ą</w:t>
      </w:r>
      <w:r w:rsidRPr="000A6E86">
        <w:rPr>
          <w:rFonts w:ascii="Montserrat" w:hAnsi="Montserrat" w:cs="Arial"/>
          <w:b/>
          <w:sz w:val="20"/>
          <w:szCs w:val="20"/>
          <w:lang w:val="lt-LT"/>
        </w:rPr>
        <w:t xml:space="preserve">JA PROGRAMĖLE,  </w:t>
      </w:r>
    </w:p>
    <w:p w:rsidRPr="00450289" w:rsidR="005312A7" w:rsidP="000A6E86" w:rsidRDefault="00B12193" w14:paraId="32FB22F3" w14:textId="77319D05">
      <w:pPr>
        <w:spacing w:after="0" w:line="240" w:lineRule="auto"/>
        <w:jc w:val="center"/>
        <w:rPr>
          <w:rFonts w:ascii="Montserrat" w:hAnsi="Montserrat" w:cs="Arial"/>
          <w:b/>
          <w:sz w:val="20"/>
          <w:szCs w:val="20"/>
          <w:lang w:val="lt-LT"/>
        </w:rPr>
      </w:pPr>
      <w:r w:rsidRPr="00450289">
        <w:rPr>
          <w:rFonts w:ascii="Montserrat" w:hAnsi="Montserrat" w:cs="Arial"/>
          <w:b/>
          <w:sz w:val="20"/>
          <w:szCs w:val="20"/>
          <w:lang w:val="lt-LT"/>
        </w:rPr>
        <w:t>PIRKIMO SUTARTIS</w:t>
      </w:r>
    </w:p>
    <w:bookmarkEnd w:id="0"/>
    <w:p w:rsidRPr="00450289" w:rsidR="005312A7" w:rsidRDefault="005312A7" w14:paraId="677889BC" w14:textId="77777777">
      <w:pPr>
        <w:spacing w:after="0" w:line="240" w:lineRule="auto"/>
        <w:jc w:val="center"/>
        <w:rPr>
          <w:rFonts w:ascii="Montserrat" w:hAnsi="Montserrat" w:cs="Arial"/>
          <w:b/>
          <w:sz w:val="20"/>
          <w:szCs w:val="20"/>
          <w:lang w:val="lt-LT"/>
        </w:rPr>
      </w:pPr>
    </w:p>
    <w:p w:rsidRPr="00626FBC" w:rsidR="005312A7" w:rsidRDefault="00B12193" w14:paraId="1648D9C0" w14:textId="77777777">
      <w:pPr>
        <w:spacing w:after="0" w:line="240" w:lineRule="auto"/>
        <w:jc w:val="center"/>
        <w:rPr>
          <w:rFonts w:ascii="Montserrat" w:hAnsi="Montserrat" w:cs="Arial"/>
          <w:b/>
          <w:sz w:val="20"/>
          <w:szCs w:val="20"/>
          <w:lang w:val="lt-LT"/>
        </w:rPr>
      </w:pPr>
      <w:r w:rsidRPr="00450289">
        <w:rPr>
          <w:rFonts w:ascii="Montserrat" w:hAnsi="Montserrat" w:cs="Arial"/>
          <w:b/>
          <w:sz w:val="20"/>
          <w:szCs w:val="20"/>
          <w:lang w:val="lt-LT"/>
        </w:rPr>
        <w:t>BENDROJI DALIS</w:t>
      </w:r>
    </w:p>
    <w:p w:rsidRPr="00450289" w:rsidR="005312A7" w:rsidRDefault="005312A7" w14:paraId="03D6562C" w14:textId="77777777">
      <w:pPr>
        <w:spacing w:after="0" w:line="240" w:lineRule="auto"/>
        <w:jc w:val="center"/>
        <w:rPr>
          <w:rFonts w:ascii="Montserrat" w:hAnsi="Montserrat" w:cs="Arial"/>
          <w:b/>
          <w:sz w:val="20"/>
          <w:szCs w:val="20"/>
          <w:lang w:val="lt-LT"/>
        </w:rPr>
      </w:pPr>
    </w:p>
    <w:p w:rsidRPr="00450289" w:rsidR="005312A7" w:rsidRDefault="00B12193" w14:paraId="50B48B08" w14:textId="77777777">
      <w:pPr>
        <w:numPr>
          <w:ilvl w:val="0"/>
          <w:numId w:val="1"/>
        </w:numPr>
        <w:tabs>
          <w:tab w:val="left" w:pos="284"/>
          <w:tab w:val="left" w:pos="720"/>
          <w:tab w:val="left" w:pos="993"/>
        </w:tabs>
        <w:spacing w:after="0" w:line="240" w:lineRule="auto"/>
        <w:ind w:left="0"/>
        <w:jc w:val="center"/>
        <w:rPr>
          <w:rFonts w:ascii="Montserrat" w:hAnsi="Montserrat"/>
          <w:sz w:val="20"/>
          <w:szCs w:val="20"/>
          <w:lang w:val="lt-LT"/>
        </w:rPr>
      </w:pPr>
      <w:r w:rsidRPr="00450289">
        <w:rPr>
          <w:rFonts w:ascii="Montserrat" w:hAnsi="Montserrat" w:cs="Arial"/>
          <w:b/>
          <w:sz w:val="20"/>
          <w:szCs w:val="20"/>
          <w:lang w:val="lt-LT"/>
        </w:rPr>
        <w:t>SUTARTIES SĄVOKOS</w:t>
      </w:r>
    </w:p>
    <w:p w:rsidRPr="00450289" w:rsidR="005312A7" w:rsidRDefault="005312A7" w14:paraId="3946A2D3" w14:textId="77777777">
      <w:pPr>
        <w:tabs>
          <w:tab w:val="left" w:pos="284"/>
          <w:tab w:val="left" w:pos="720"/>
          <w:tab w:val="left" w:pos="993"/>
        </w:tabs>
        <w:spacing w:after="0" w:line="240" w:lineRule="auto"/>
        <w:rPr>
          <w:rFonts w:ascii="Montserrat" w:hAnsi="Montserrat" w:cs="Arial"/>
          <w:sz w:val="20"/>
          <w:szCs w:val="20"/>
          <w:lang w:val="lt-LT"/>
        </w:rPr>
      </w:pPr>
    </w:p>
    <w:p w:rsidRPr="00450289" w:rsidR="005312A7" w:rsidRDefault="00B12193" w14:paraId="65E14839" w14:textId="77777777">
      <w:pPr>
        <w:spacing w:after="0" w:line="240" w:lineRule="auto"/>
        <w:jc w:val="center"/>
        <w:rPr>
          <w:rFonts w:ascii="Montserrat" w:hAnsi="Montserrat" w:cs="Arial"/>
          <w:b/>
          <w:sz w:val="20"/>
          <w:szCs w:val="20"/>
          <w:lang w:val="lt-LT"/>
        </w:rPr>
      </w:pPr>
      <w:r w:rsidRPr="00450289">
        <w:rPr>
          <w:rFonts w:ascii="Montserrat" w:hAnsi="Montserrat" w:cs="Arial"/>
          <w:b/>
          <w:sz w:val="20"/>
          <w:szCs w:val="20"/>
          <w:lang w:val="lt-LT"/>
        </w:rPr>
        <w:t>Asmenys</w:t>
      </w:r>
    </w:p>
    <w:p w:rsidRPr="00450289" w:rsidR="005312A7" w:rsidRDefault="005312A7" w14:paraId="0E9CAF2B" w14:textId="77777777">
      <w:pPr>
        <w:tabs>
          <w:tab w:val="left" w:pos="1701"/>
        </w:tabs>
        <w:spacing w:after="0" w:line="240" w:lineRule="auto"/>
        <w:jc w:val="both"/>
        <w:rPr>
          <w:rFonts w:ascii="Montserrat" w:hAnsi="Montserrat" w:cs="Arial"/>
          <w:b/>
          <w:vanish/>
          <w:sz w:val="20"/>
          <w:szCs w:val="20"/>
          <w:lang w:val="lt-LT"/>
        </w:rPr>
      </w:pPr>
    </w:p>
    <w:p w:rsidRPr="00450289" w:rsidR="005312A7" w:rsidRDefault="00B12193" w14:paraId="2BF8ACC9"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Paslaugų teikėjas</w:t>
      </w:r>
      <w:r w:rsidRPr="00450289">
        <w:rPr>
          <w:rFonts w:ascii="Montserrat" w:hAnsi="Montserrat" w:cs="Arial"/>
          <w:sz w:val="20"/>
          <w:szCs w:val="20"/>
          <w:lang w:val="lt-LT"/>
        </w:rPr>
        <w:t xml:space="preserve"> – asmuo ar asmenų grupė, nurodytas (-a) šios Sutarties SD, teikiantis (-i) Sutartyje nurodytas Paslaugas Užsakovui. </w:t>
      </w:r>
    </w:p>
    <w:p w:rsidRPr="00450289" w:rsidR="005312A7" w:rsidRDefault="00B12193" w14:paraId="7E095C47"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Paslaugų teikėjo atstovas </w:t>
      </w:r>
      <w:r w:rsidRPr="00450289">
        <w:rPr>
          <w:rFonts w:ascii="Montserrat" w:hAnsi="Montserrat" w:cs="Arial"/>
          <w:sz w:val="20"/>
          <w:szCs w:val="20"/>
          <w:lang w:val="lt-LT"/>
        </w:rPr>
        <w:t>–</w:t>
      </w:r>
      <w:r w:rsidRPr="00450289">
        <w:rPr>
          <w:rFonts w:ascii="Montserrat" w:hAnsi="Montserrat" w:cs="Arial"/>
          <w:b/>
          <w:sz w:val="20"/>
          <w:szCs w:val="20"/>
          <w:lang w:val="lt-LT"/>
        </w:rPr>
        <w:t xml:space="preserve"> </w:t>
      </w:r>
      <w:r w:rsidRPr="00450289">
        <w:rPr>
          <w:rFonts w:ascii="Montserrat" w:hAnsi="Montserrat" w:cs="Arial"/>
          <w:sz w:val="20"/>
          <w:szCs w:val="20"/>
          <w:lang w:val="lt-LT"/>
        </w:rPr>
        <w:t>šios Sutarties SD nurodytas Paslaugų teikėjo atstovas (-ai), atsakingas (-i) už Sutarties vykdymą.</w:t>
      </w:r>
    </w:p>
    <w:p w:rsidRPr="00450289" w:rsidR="005312A7" w:rsidRDefault="00B12193" w14:paraId="48261803" w14:textId="0036BD35">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Subt</w:t>
      </w:r>
      <w:r w:rsidRPr="00450289" w:rsidR="003C1258">
        <w:rPr>
          <w:rFonts w:ascii="Montserrat" w:hAnsi="Montserrat" w:cs="Arial"/>
          <w:b/>
          <w:sz w:val="20"/>
          <w:szCs w:val="20"/>
          <w:lang w:val="lt-LT"/>
        </w:rPr>
        <w:t>ei</w:t>
      </w:r>
      <w:r w:rsidRPr="00450289">
        <w:rPr>
          <w:rFonts w:ascii="Montserrat" w:hAnsi="Montserrat" w:cs="Arial"/>
          <w:b/>
          <w:sz w:val="20"/>
          <w:szCs w:val="20"/>
          <w:lang w:val="lt-LT"/>
        </w:rPr>
        <w:t>kėjas</w:t>
      </w:r>
      <w:r w:rsidRPr="00450289">
        <w:rPr>
          <w:rFonts w:ascii="Montserrat" w:hAnsi="Montserrat" w:cs="Arial"/>
          <w:sz w:val="20"/>
          <w:szCs w:val="20"/>
          <w:lang w:val="lt-LT"/>
        </w:rPr>
        <w:t xml:space="preserve"> –Sutarties vykdymo metu Paslaugų daliai suteikti Paslaugų teikėjo pasitelktas asmuo. </w:t>
      </w:r>
    </w:p>
    <w:p w:rsidRPr="00450289" w:rsidR="005312A7" w:rsidRDefault="00B12193" w14:paraId="78740D9E"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Šalys</w:t>
      </w:r>
      <w:r w:rsidRPr="00450289">
        <w:rPr>
          <w:rFonts w:ascii="Montserrat" w:hAnsi="Montserrat" w:cs="Arial"/>
          <w:sz w:val="20"/>
          <w:szCs w:val="20"/>
          <w:lang w:val="lt-LT"/>
        </w:rPr>
        <w:t xml:space="preserve"> – Užsakovas ir Paslaugų teikėjas abu kartu.</w:t>
      </w:r>
    </w:p>
    <w:p w:rsidRPr="00450289" w:rsidR="005312A7" w:rsidRDefault="00B12193" w14:paraId="173B6122"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Taryba </w:t>
      </w:r>
      <w:r w:rsidRPr="00450289">
        <w:rPr>
          <w:rFonts w:ascii="Montserrat" w:hAnsi="Montserrat" w:cs="Arial"/>
          <w:sz w:val="20"/>
          <w:szCs w:val="20"/>
          <w:lang w:val="lt-LT"/>
        </w:rPr>
        <w:t xml:space="preserve">– Vilniaus miesto savivaldybės taryba. </w:t>
      </w:r>
    </w:p>
    <w:p w:rsidRPr="00450289" w:rsidR="005312A7" w:rsidRDefault="00B12193" w14:paraId="5C0A1D35"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Trečioji šalis</w:t>
      </w:r>
      <w:r w:rsidRPr="00450289">
        <w:rPr>
          <w:rFonts w:ascii="Montserrat" w:hAnsi="Montserrat" w:cs="Arial"/>
          <w:sz w:val="20"/>
          <w:szCs w:val="20"/>
          <w:lang w:val="lt-LT"/>
        </w:rPr>
        <w:t xml:space="preserve"> – bet kuris fizinis arba juridinis asmuo, kuris nėra Šalis.</w:t>
      </w:r>
    </w:p>
    <w:p w:rsidRPr="00450289" w:rsidR="005312A7" w:rsidRDefault="00B12193" w14:paraId="0B0F5B84"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Užsakovas </w:t>
      </w:r>
      <w:r w:rsidRPr="00450289">
        <w:rPr>
          <w:rFonts w:ascii="Montserrat" w:hAnsi="Montserrat" w:cs="Arial"/>
          <w:sz w:val="20"/>
          <w:szCs w:val="20"/>
          <w:lang w:val="lt-LT"/>
        </w:rPr>
        <w:t>–</w:t>
      </w:r>
      <w:r w:rsidRPr="00450289">
        <w:rPr>
          <w:rFonts w:ascii="Montserrat" w:hAnsi="Montserrat" w:cs="Arial"/>
          <w:b/>
          <w:sz w:val="20"/>
          <w:szCs w:val="20"/>
          <w:lang w:val="lt-LT"/>
        </w:rPr>
        <w:t xml:space="preserve"> </w:t>
      </w:r>
      <w:r w:rsidRPr="00450289">
        <w:rPr>
          <w:rFonts w:ascii="Montserrat" w:hAnsi="Montserrat" w:cs="Arial"/>
          <w:sz w:val="20"/>
          <w:szCs w:val="20"/>
          <w:lang w:val="lt-LT"/>
        </w:rPr>
        <w:t>Savivaldybės įmonė „</w:t>
      </w:r>
      <w:r w:rsidRPr="00450289">
        <w:rPr>
          <w:rFonts w:ascii="Montserrat" w:hAnsi="Montserrat" w:cs="Arial"/>
          <w:caps/>
          <w:sz w:val="20"/>
          <w:szCs w:val="20"/>
          <w:lang w:val="lt-LT"/>
        </w:rPr>
        <w:t>SusiSIekimo paslaugos</w:t>
      </w:r>
      <w:r w:rsidRPr="00450289">
        <w:rPr>
          <w:rFonts w:ascii="Montserrat" w:hAnsi="Montserrat" w:cs="Arial"/>
          <w:sz w:val="20"/>
          <w:szCs w:val="20"/>
          <w:lang w:val="lt-LT"/>
        </w:rPr>
        <w:t>“</w:t>
      </w:r>
      <w:r w:rsidRPr="00450289" w:rsidR="003E6A70">
        <w:rPr>
          <w:rFonts w:ascii="Montserrat" w:hAnsi="Montserrat" w:cs="Arial"/>
          <w:sz w:val="20"/>
          <w:szCs w:val="20"/>
          <w:lang w:val="lt-LT"/>
        </w:rPr>
        <w:t>.</w:t>
      </w:r>
    </w:p>
    <w:p w:rsidRPr="00450289" w:rsidR="005312A7" w:rsidRDefault="00B12193" w14:paraId="67368196"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Užsakovo atstovas </w:t>
      </w:r>
      <w:r w:rsidRPr="00450289">
        <w:rPr>
          <w:rFonts w:ascii="Montserrat" w:hAnsi="Montserrat" w:cs="Arial"/>
          <w:sz w:val="20"/>
          <w:szCs w:val="20"/>
          <w:lang w:val="lt-LT"/>
        </w:rPr>
        <w:t>–</w:t>
      </w:r>
      <w:r w:rsidRPr="00450289">
        <w:rPr>
          <w:rFonts w:ascii="Montserrat" w:hAnsi="Montserrat" w:cs="Arial"/>
          <w:b/>
          <w:sz w:val="20"/>
          <w:szCs w:val="20"/>
          <w:lang w:val="lt-LT"/>
        </w:rPr>
        <w:t xml:space="preserve"> </w:t>
      </w:r>
      <w:r w:rsidRPr="00450289">
        <w:rPr>
          <w:rFonts w:ascii="Montserrat" w:hAnsi="Montserrat" w:cs="Arial"/>
          <w:sz w:val="20"/>
          <w:szCs w:val="20"/>
          <w:lang w:val="lt-LT"/>
        </w:rPr>
        <w:t>šios Sutarties SD nurodytas Užsakovo atstovas (-ai), atsakingas (-i) už Sutarties vykdymą.</w:t>
      </w:r>
    </w:p>
    <w:p w:rsidRPr="00450289" w:rsidR="005312A7" w:rsidRDefault="005312A7" w14:paraId="31163EE5" w14:textId="77777777">
      <w:pPr>
        <w:tabs>
          <w:tab w:val="left" w:pos="1134"/>
        </w:tabs>
        <w:spacing w:after="0" w:line="240" w:lineRule="auto"/>
        <w:ind w:left="567"/>
        <w:jc w:val="both"/>
        <w:rPr>
          <w:rFonts w:ascii="Montserrat" w:hAnsi="Montserrat" w:cs="Arial"/>
          <w:b/>
          <w:sz w:val="20"/>
          <w:szCs w:val="20"/>
          <w:lang w:val="lt-LT"/>
        </w:rPr>
      </w:pPr>
    </w:p>
    <w:p w:rsidRPr="00450289" w:rsidR="005312A7" w:rsidRDefault="00B12193" w14:paraId="3D77A425" w14:textId="77777777">
      <w:pPr>
        <w:tabs>
          <w:tab w:val="left" w:pos="1134"/>
        </w:tabs>
        <w:spacing w:after="0" w:line="240" w:lineRule="auto"/>
        <w:jc w:val="center"/>
        <w:rPr>
          <w:rFonts w:ascii="Montserrat" w:hAnsi="Montserrat"/>
          <w:sz w:val="20"/>
          <w:szCs w:val="20"/>
          <w:lang w:val="lt-LT"/>
        </w:rPr>
      </w:pPr>
      <w:r w:rsidRPr="00450289">
        <w:rPr>
          <w:rFonts w:ascii="Montserrat" w:hAnsi="Montserrat" w:cs="Arial"/>
          <w:b/>
          <w:sz w:val="20"/>
          <w:szCs w:val="20"/>
          <w:lang w:val="lt-LT"/>
        </w:rPr>
        <w:t>Bendrosios sąvokos</w:t>
      </w:r>
    </w:p>
    <w:p w:rsidRPr="00450289" w:rsidR="005312A7" w:rsidRDefault="00B12193" w14:paraId="31E0E7D3" w14:textId="0686A4FA">
      <w:pPr>
        <w:pStyle w:val="BodyText"/>
        <w:numPr>
          <w:ilvl w:val="1"/>
          <w:numId w:val="2"/>
        </w:numPr>
        <w:tabs>
          <w:tab w:val="left" w:pos="1134"/>
          <w:tab w:val="left" w:pos="1701"/>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Įmoka –</w:t>
      </w:r>
      <w:r w:rsidRPr="00450289" w:rsidR="00A75E3E">
        <w:rPr>
          <w:rFonts w:ascii="Montserrat" w:hAnsi="Montserrat" w:cs="Arial"/>
          <w:sz w:val="20"/>
          <w:szCs w:val="20"/>
          <w:lang w:val="lt-LT"/>
        </w:rPr>
        <w:t xml:space="preserve"> </w:t>
      </w:r>
      <w:r w:rsidR="00025401">
        <w:rPr>
          <w:rFonts w:ascii="Montserrat" w:hAnsi="Montserrat" w:cs="Arial"/>
          <w:sz w:val="20"/>
          <w:szCs w:val="20"/>
          <w:lang w:val="lt-LT"/>
        </w:rPr>
        <w:t>Programėlėje</w:t>
      </w:r>
      <w:r w:rsidRPr="00450289" w:rsidR="00A75E3E">
        <w:rPr>
          <w:rFonts w:ascii="Montserrat" w:hAnsi="Montserrat" w:cs="Arial"/>
          <w:sz w:val="20"/>
          <w:szCs w:val="20"/>
          <w:lang w:val="lt-LT"/>
        </w:rPr>
        <w:t xml:space="preserve"> </w:t>
      </w:r>
      <w:r w:rsidRPr="00450289">
        <w:rPr>
          <w:rFonts w:ascii="Montserrat" w:hAnsi="Montserrat" w:cs="Arial"/>
          <w:sz w:val="20"/>
          <w:szCs w:val="20"/>
          <w:lang w:val="lt-LT"/>
        </w:rPr>
        <w:t>Kliento pateiktas nurodymas atlikti mokėjimą už naudojimąsi nustatytomis mokamomis vietomis automobiliams statyti</w:t>
      </w:r>
      <w:r w:rsidRPr="00450289" w:rsidR="00A75E3E">
        <w:rPr>
          <w:rFonts w:ascii="Montserrat" w:hAnsi="Montserrat" w:cs="Arial"/>
          <w:sz w:val="20"/>
          <w:szCs w:val="20"/>
          <w:lang w:val="lt-LT"/>
        </w:rPr>
        <w:t>.</w:t>
      </w:r>
    </w:p>
    <w:p w:rsidRPr="00450289" w:rsidR="005312A7" w:rsidRDefault="00B12193" w14:paraId="1C2A4EF7" w14:textId="7673CD81">
      <w:pPr>
        <w:pStyle w:val="BodyText"/>
        <w:numPr>
          <w:ilvl w:val="1"/>
          <w:numId w:val="2"/>
        </w:numPr>
        <w:tabs>
          <w:tab w:val="left" w:pos="1134"/>
          <w:tab w:val="left" w:pos="1701"/>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Integracija – </w:t>
      </w:r>
      <w:r w:rsidRPr="00450289">
        <w:rPr>
          <w:rFonts w:ascii="Montserrat" w:hAnsi="Montserrat" w:cs="Arial"/>
          <w:sz w:val="20"/>
          <w:szCs w:val="20"/>
          <w:lang w:val="lt-LT"/>
        </w:rPr>
        <w:t xml:space="preserve">Paslaugų teikėjo </w:t>
      </w:r>
      <w:r w:rsidR="00025401">
        <w:rPr>
          <w:rFonts w:ascii="Montserrat" w:hAnsi="Montserrat" w:cs="Arial"/>
          <w:sz w:val="20"/>
          <w:szCs w:val="20"/>
          <w:lang w:val="lt-LT"/>
        </w:rPr>
        <w:t>Programėlės</w:t>
      </w:r>
      <w:r w:rsidRPr="00450289" w:rsidR="00A75E3E">
        <w:rPr>
          <w:rFonts w:ascii="Montserrat" w:hAnsi="Montserrat" w:cs="Arial"/>
          <w:sz w:val="20"/>
          <w:szCs w:val="20"/>
          <w:lang w:val="lt-LT"/>
        </w:rPr>
        <w:t xml:space="preserve"> </w:t>
      </w:r>
      <w:r w:rsidRPr="00450289">
        <w:rPr>
          <w:rFonts w:ascii="Montserrat" w:hAnsi="Montserrat" w:cs="Arial"/>
          <w:sz w:val="20"/>
          <w:szCs w:val="20"/>
          <w:lang w:val="lt-LT"/>
        </w:rPr>
        <w:t>suderinimas su Užsakovo administruojam</w:t>
      </w:r>
      <w:r w:rsidRPr="00450289" w:rsidR="00A75E3E">
        <w:rPr>
          <w:rFonts w:ascii="Montserrat" w:hAnsi="Montserrat" w:cs="Arial"/>
          <w:sz w:val="20"/>
          <w:szCs w:val="20"/>
          <w:lang w:val="lt-LT"/>
        </w:rPr>
        <w:t>omis sistemomis</w:t>
      </w:r>
      <w:r w:rsidRPr="00450289">
        <w:rPr>
          <w:rFonts w:ascii="Montserrat" w:hAnsi="Montserrat" w:cs="Arial"/>
          <w:sz w:val="20"/>
          <w:szCs w:val="20"/>
          <w:lang w:val="lt-LT"/>
        </w:rPr>
        <w:t xml:space="preserve">. </w:t>
      </w:r>
    </w:p>
    <w:p w:rsidRPr="00450289" w:rsidR="005312A7" w:rsidP="003E6A70" w:rsidRDefault="00B12193" w14:paraId="1E240DE2" w14:textId="32BD0A6D">
      <w:pPr>
        <w:pStyle w:val="ListParagraph"/>
        <w:numPr>
          <w:ilvl w:val="1"/>
          <w:numId w:val="2"/>
        </w:numPr>
        <w:spacing w:after="0" w:line="240" w:lineRule="auto"/>
        <w:ind w:left="0" w:firstLine="567"/>
        <w:jc w:val="both"/>
        <w:rPr>
          <w:rFonts w:ascii="Montserrat" w:hAnsi="Montserrat" w:cs="Arial"/>
          <w:color w:val="0D0D0D"/>
          <w:sz w:val="20"/>
          <w:szCs w:val="20"/>
          <w:lang w:val="lt-LT"/>
        </w:rPr>
      </w:pPr>
      <w:r w:rsidRPr="00450289">
        <w:rPr>
          <w:rFonts w:ascii="Montserrat" w:hAnsi="Montserrat" w:cs="Arial"/>
          <w:b/>
          <w:sz w:val="20"/>
          <w:szCs w:val="20"/>
          <w:lang w:val="lt-LT"/>
        </w:rPr>
        <w:t xml:space="preserve">Klientas – </w:t>
      </w:r>
      <w:r w:rsidRPr="00450289">
        <w:rPr>
          <w:rFonts w:ascii="Montserrat" w:hAnsi="Montserrat" w:cs="Arial"/>
          <w:sz w:val="20"/>
          <w:szCs w:val="20"/>
          <w:lang w:val="lt-LT"/>
        </w:rPr>
        <w:t>a</w:t>
      </w:r>
      <w:r w:rsidRPr="00450289">
        <w:rPr>
          <w:rFonts w:ascii="Montserrat" w:hAnsi="Montserrat" w:cs="Arial"/>
          <w:color w:val="0D0D0D"/>
          <w:sz w:val="20"/>
          <w:szCs w:val="20"/>
          <w:lang w:val="lt-LT"/>
        </w:rPr>
        <w:t>smuo</w:t>
      </w:r>
      <w:r w:rsidRPr="00450289" w:rsidR="00A75E3E">
        <w:rPr>
          <w:rFonts w:ascii="Montserrat" w:hAnsi="Montserrat" w:cs="Arial"/>
          <w:color w:val="0D0D0D"/>
          <w:sz w:val="20"/>
          <w:szCs w:val="20"/>
          <w:lang w:val="lt-LT"/>
        </w:rPr>
        <w:t xml:space="preserve"> </w:t>
      </w:r>
      <w:r w:rsidR="00025401">
        <w:rPr>
          <w:rFonts w:ascii="Montserrat" w:hAnsi="Montserrat" w:cs="Arial"/>
          <w:color w:val="0D0D0D"/>
          <w:sz w:val="20"/>
          <w:szCs w:val="20"/>
          <w:lang w:val="lt-LT"/>
        </w:rPr>
        <w:t>Programėlėje</w:t>
      </w:r>
      <w:r w:rsidRPr="00450289" w:rsidR="00A75E3E">
        <w:rPr>
          <w:rFonts w:ascii="Montserrat" w:hAnsi="Montserrat" w:cs="Arial"/>
          <w:color w:val="0D0D0D"/>
          <w:sz w:val="20"/>
          <w:szCs w:val="20"/>
          <w:lang w:val="lt-LT"/>
        </w:rPr>
        <w:t xml:space="preserve"> </w:t>
      </w:r>
      <w:r w:rsidRPr="00450289" w:rsidR="003E6A70">
        <w:rPr>
          <w:rFonts w:ascii="Montserrat" w:hAnsi="Montserrat" w:cs="Arial"/>
          <w:color w:val="0D0D0D"/>
          <w:sz w:val="20"/>
          <w:szCs w:val="20"/>
          <w:lang w:val="lt-LT"/>
        </w:rPr>
        <w:t xml:space="preserve">inicijuojantis </w:t>
      </w:r>
      <w:r w:rsidRPr="00450289">
        <w:rPr>
          <w:rFonts w:ascii="Montserrat" w:hAnsi="Montserrat" w:cs="Arial"/>
          <w:color w:val="0D0D0D"/>
          <w:sz w:val="20"/>
          <w:szCs w:val="20"/>
          <w:lang w:val="lt-LT"/>
        </w:rPr>
        <w:t>vietin</w:t>
      </w:r>
      <w:r w:rsidRPr="00450289" w:rsidR="003E6A70">
        <w:rPr>
          <w:rFonts w:ascii="Montserrat" w:hAnsi="Montserrat" w:cs="Arial"/>
          <w:color w:val="0D0D0D"/>
          <w:sz w:val="20"/>
          <w:szCs w:val="20"/>
          <w:lang w:val="lt-LT"/>
        </w:rPr>
        <w:t>ės</w:t>
      </w:r>
      <w:r w:rsidRPr="00450289">
        <w:rPr>
          <w:rFonts w:ascii="Montserrat" w:hAnsi="Montserrat" w:cs="Arial"/>
          <w:color w:val="0D0D0D"/>
          <w:sz w:val="20"/>
          <w:szCs w:val="20"/>
          <w:lang w:val="lt-LT"/>
        </w:rPr>
        <w:t xml:space="preserve"> rinkliav</w:t>
      </w:r>
      <w:r w:rsidRPr="00450289" w:rsidR="003E6A70">
        <w:rPr>
          <w:rFonts w:ascii="Montserrat" w:hAnsi="Montserrat" w:cs="Arial"/>
          <w:color w:val="0D0D0D"/>
          <w:sz w:val="20"/>
          <w:szCs w:val="20"/>
          <w:lang w:val="lt-LT"/>
        </w:rPr>
        <w:t>os</w:t>
      </w:r>
      <w:r w:rsidRPr="00450289">
        <w:rPr>
          <w:rFonts w:ascii="Montserrat" w:hAnsi="Montserrat" w:cs="Arial"/>
          <w:color w:val="0D0D0D"/>
          <w:sz w:val="20"/>
          <w:szCs w:val="20"/>
          <w:lang w:val="lt-LT"/>
        </w:rPr>
        <w:t xml:space="preserve"> už naudojimąsi nustatytomis mokamomis vietomis automobiliams statyti </w:t>
      </w:r>
      <w:r w:rsidRPr="00450289" w:rsidR="003E6A70">
        <w:rPr>
          <w:rFonts w:ascii="Montserrat" w:hAnsi="Montserrat" w:cs="Arial"/>
          <w:color w:val="0D0D0D"/>
          <w:sz w:val="20"/>
          <w:szCs w:val="20"/>
          <w:lang w:val="lt-LT"/>
        </w:rPr>
        <w:t xml:space="preserve">mokėjimą. </w:t>
      </w:r>
    </w:p>
    <w:p w:rsidRPr="00450289" w:rsidR="005312A7" w:rsidP="003E6A70" w:rsidRDefault="00B12193" w14:paraId="68355AC2" w14:textId="77777777">
      <w:pPr>
        <w:numPr>
          <w:ilvl w:val="1"/>
          <w:numId w:val="2"/>
        </w:numPr>
        <w:tabs>
          <w:tab w:val="left" w:pos="1134"/>
          <w:tab w:val="left" w:pos="1701"/>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Paslaugos</w:t>
      </w:r>
      <w:r w:rsidRPr="00450289">
        <w:rPr>
          <w:rFonts w:ascii="Montserrat" w:hAnsi="Montserrat" w:cs="Arial"/>
          <w:sz w:val="20"/>
          <w:szCs w:val="20"/>
          <w:lang w:val="lt-LT"/>
        </w:rPr>
        <w:t xml:space="preserve"> – Sutarties SD 1 skyriuje nurodytos paslaugos, taip pat</w:t>
      </w:r>
      <w:r w:rsidRPr="00450289">
        <w:rPr>
          <w:rFonts w:ascii="Montserrat" w:hAnsi="Montserrat" w:cs="Arial"/>
          <w:b/>
          <w:sz w:val="20"/>
          <w:szCs w:val="20"/>
          <w:lang w:val="lt-LT"/>
        </w:rPr>
        <w:t xml:space="preserve"> </w:t>
      </w:r>
      <w:r w:rsidRPr="00450289">
        <w:rPr>
          <w:rFonts w:ascii="Montserrat" w:hAnsi="Montserrat" w:cs="Arial"/>
          <w:sz w:val="20"/>
          <w:szCs w:val="20"/>
          <w:lang w:val="lt-LT"/>
        </w:rPr>
        <w:t>visos kitos paslaugos ir darbai neatsiejamai susiję su Paslaugomis.</w:t>
      </w:r>
    </w:p>
    <w:p w:rsidRPr="00025401" w:rsidR="005312A7" w:rsidRDefault="00B12193" w14:paraId="61E7C580" w14:textId="1945CC1F">
      <w:pPr>
        <w:numPr>
          <w:ilvl w:val="1"/>
          <w:numId w:val="2"/>
        </w:numPr>
        <w:tabs>
          <w:tab w:val="left" w:pos="1134"/>
          <w:tab w:val="left" w:pos="1560"/>
          <w:tab w:val="left" w:pos="1701"/>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Paslaugų įkainis</w:t>
      </w:r>
      <w:r w:rsidRPr="00450289">
        <w:rPr>
          <w:rFonts w:ascii="Montserrat" w:hAnsi="Montserrat" w:cs="Arial"/>
          <w:sz w:val="20"/>
          <w:szCs w:val="20"/>
          <w:lang w:val="lt-LT"/>
        </w:rPr>
        <w:t xml:space="preserve"> – Sutarties SD 2 skyriuje nurodytas </w:t>
      </w:r>
      <w:r w:rsidRPr="00450289" w:rsidR="007C2C55">
        <w:rPr>
          <w:rFonts w:ascii="Montserrat" w:hAnsi="Montserrat" w:cs="Arial"/>
          <w:sz w:val="20"/>
          <w:szCs w:val="20"/>
          <w:lang w:val="lt-LT"/>
        </w:rPr>
        <w:t xml:space="preserve">Paslaugų </w:t>
      </w:r>
      <w:r w:rsidRPr="00450289">
        <w:rPr>
          <w:rFonts w:ascii="Montserrat" w:hAnsi="Montserrat" w:cs="Arial"/>
          <w:sz w:val="20"/>
          <w:szCs w:val="20"/>
          <w:lang w:val="lt-LT"/>
        </w:rPr>
        <w:t xml:space="preserve">mokestis už suteiktas Paslaugas, įskaitant visas išlaidas ir mokesčius. </w:t>
      </w:r>
    </w:p>
    <w:p w:rsidRPr="00450289" w:rsidR="00025401" w:rsidRDefault="00025401" w14:paraId="2A65EE94" w14:textId="5CEBA927">
      <w:pPr>
        <w:numPr>
          <w:ilvl w:val="1"/>
          <w:numId w:val="2"/>
        </w:numPr>
        <w:tabs>
          <w:tab w:val="left" w:pos="1134"/>
          <w:tab w:val="left" w:pos="1560"/>
          <w:tab w:val="left" w:pos="1701"/>
        </w:tabs>
        <w:spacing w:after="0" w:line="240" w:lineRule="auto"/>
        <w:ind w:left="0" w:firstLine="567"/>
        <w:jc w:val="both"/>
        <w:rPr>
          <w:rFonts w:ascii="Montserrat" w:hAnsi="Montserrat"/>
          <w:sz w:val="20"/>
          <w:szCs w:val="20"/>
          <w:lang w:val="lt-LT"/>
        </w:rPr>
      </w:pPr>
      <w:r>
        <w:rPr>
          <w:rFonts w:ascii="Montserrat" w:hAnsi="Montserrat"/>
          <w:b/>
          <w:bCs/>
          <w:sz w:val="20"/>
          <w:szCs w:val="20"/>
          <w:lang w:val="lt-LT"/>
        </w:rPr>
        <w:t>Programėlė</w:t>
      </w:r>
      <w:r w:rsidRPr="00450289">
        <w:rPr>
          <w:rFonts w:ascii="Montserrat" w:hAnsi="Montserrat"/>
          <w:b/>
          <w:bCs/>
          <w:sz w:val="20"/>
          <w:szCs w:val="20"/>
          <w:lang w:val="lt-LT"/>
        </w:rPr>
        <w:t xml:space="preserve"> – </w:t>
      </w:r>
      <w:r w:rsidRPr="00450289">
        <w:rPr>
          <w:rFonts w:ascii="Montserrat" w:hAnsi="Montserrat"/>
          <w:sz w:val="20"/>
          <w:szCs w:val="20"/>
          <w:lang w:val="lt-LT"/>
        </w:rPr>
        <w:t xml:space="preserve">Paslaugų teikėjo </w:t>
      </w:r>
      <w:r>
        <w:rPr>
          <w:rFonts w:ascii="Montserrat" w:hAnsi="Montserrat"/>
          <w:sz w:val="20"/>
          <w:szCs w:val="20"/>
          <w:lang w:val="lt-LT"/>
        </w:rPr>
        <w:t>Programėlė (mobilioji programėlė)</w:t>
      </w:r>
      <w:r w:rsidRPr="00450289">
        <w:rPr>
          <w:rFonts w:ascii="Montserrat" w:hAnsi="Montserrat"/>
          <w:sz w:val="20"/>
          <w:szCs w:val="20"/>
          <w:lang w:val="lt-LT"/>
        </w:rPr>
        <w:t>, skirta rinkliavos už transporto priemonių stovėjimą mokamose vietose apmokėjimui.</w:t>
      </w:r>
    </w:p>
    <w:p w:rsidRPr="00450289" w:rsidR="005312A7" w:rsidRDefault="005312A7" w14:paraId="545723CF" w14:textId="77777777">
      <w:pPr>
        <w:tabs>
          <w:tab w:val="left" w:pos="1134"/>
        </w:tabs>
        <w:spacing w:after="0" w:line="240" w:lineRule="auto"/>
        <w:jc w:val="both"/>
        <w:rPr>
          <w:rFonts w:ascii="Montserrat" w:hAnsi="Montserrat" w:cs="Arial"/>
          <w:sz w:val="20"/>
          <w:szCs w:val="20"/>
          <w:lang w:val="lt-LT"/>
        </w:rPr>
      </w:pPr>
    </w:p>
    <w:p w:rsidRPr="00450289" w:rsidR="005312A7" w:rsidRDefault="00B12193" w14:paraId="2E05B210" w14:textId="77777777">
      <w:pPr>
        <w:pStyle w:val="ListParagraph"/>
        <w:tabs>
          <w:tab w:val="left" w:pos="1276"/>
        </w:tabs>
        <w:spacing w:after="0" w:line="240" w:lineRule="auto"/>
        <w:ind w:left="0"/>
        <w:jc w:val="center"/>
        <w:rPr>
          <w:rFonts w:ascii="Montserrat" w:hAnsi="Montserrat" w:cs="Arial"/>
          <w:b/>
          <w:sz w:val="20"/>
          <w:szCs w:val="20"/>
          <w:lang w:val="lt-LT"/>
        </w:rPr>
      </w:pPr>
      <w:r w:rsidRPr="00450289">
        <w:rPr>
          <w:rFonts w:ascii="Montserrat" w:hAnsi="Montserrat" w:cs="Arial"/>
          <w:b/>
          <w:sz w:val="20"/>
          <w:szCs w:val="20"/>
          <w:lang w:val="lt-LT"/>
        </w:rPr>
        <w:t>Sutarties dokumentai</w:t>
      </w:r>
    </w:p>
    <w:p w:rsidRPr="00450289" w:rsidR="005312A7" w:rsidRDefault="00B12193" w14:paraId="2B8CDEF0" w14:textId="34748541">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Ataskaita </w:t>
      </w:r>
      <w:r w:rsidRPr="00450289">
        <w:rPr>
          <w:rFonts w:ascii="Montserrat" w:hAnsi="Montserrat" w:cs="Arial"/>
          <w:bCs/>
          <w:sz w:val="20"/>
          <w:szCs w:val="20"/>
          <w:lang w:val="lt-LT"/>
        </w:rPr>
        <w:t>–</w:t>
      </w:r>
      <w:r w:rsidRPr="00450289">
        <w:rPr>
          <w:rFonts w:ascii="Montserrat" w:hAnsi="Montserrat" w:cs="Arial"/>
          <w:b/>
          <w:sz w:val="20"/>
          <w:szCs w:val="20"/>
          <w:lang w:val="lt-LT"/>
        </w:rPr>
        <w:t xml:space="preserve"> </w:t>
      </w:r>
      <w:r w:rsidRPr="00450289">
        <w:rPr>
          <w:rFonts w:ascii="Montserrat" w:hAnsi="Montserrat" w:cs="Arial"/>
          <w:sz w:val="20"/>
          <w:szCs w:val="20"/>
          <w:lang w:val="lt-LT"/>
        </w:rPr>
        <w:t xml:space="preserve">dokumentas, kuriame nurodoma </w:t>
      </w:r>
      <w:r w:rsidRPr="00450289" w:rsidR="00A75E3E">
        <w:rPr>
          <w:rFonts w:ascii="Montserrat" w:hAnsi="Montserrat" w:cs="Arial"/>
          <w:sz w:val="20"/>
          <w:szCs w:val="20"/>
          <w:lang w:val="lt-LT"/>
        </w:rPr>
        <w:t xml:space="preserve">Techninėje specifikacijoje reikalaujama informacija. </w:t>
      </w:r>
    </w:p>
    <w:p w:rsidRPr="00450289" w:rsidR="005312A7" w:rsidRDefault="00B12193" w14:paraId="56516FD5"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Sutartis</w:t>
      </w:r>
      <w:r w:rsidRPr="00450289">
        <w:rPr>
          <w:rFonts w:ascii="Montserrat" w:hAnsi="Montserrat" w:cs="Arial"/>
          <w:sz w:val="20"/>
          <w:szCs w:val="20"/>
          <w:lang w:val="lt-LT"/>
        </w:rPr>
        <w:t xml:space="preserve"> – ši Paslaugų teikimo viešojo pirkimo-pardavimo sutartis, kurią sudaro Sutartyje išvardinti dokumentai.</w:t>
      </w:r>
    </w:p>
    <w:p w:rsidRPr="00450289" w:rsidR="005312A7" w:rsidRDefault="00B12193" w14:paraId="0D3C25A2"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Sutarties bendroji dalis (Sutarties BD)</w:t>
      </w:r>
      <w:r w:rsidRPr="00450289">
        <w:rPr>
          <w:rFonts w:ascii="Montserrat" w:hAnsi="Montserrat" w:cs="Arial"/>
          <w:sz w:val="20"/>
          <w:szCs w:val="20"/>
          <w:lang w:val="lt-LT"/>
        </w:rPr>
        <w:t xml:space="preserve"> – šis dokumentas, nustatantis standartines Sutarties sąlygas (Paslaugų teikėjo ir Užsakovo teises bei pareigas, atsakomybę, konfidencialumo įsipareigojimus bei kitas bendrąsias sąlygas).</w:t>
      </w:r>
    </w:p>
    <w:p w:rsidRPr="00450289" w:rsidR="005312A7" w:rsidRDefault="00B12193" w14:paraId="577C76DD"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Sutarties specialioji dalis (Sutarties SD)</w:t>
      </w:r>
      <w:r w:rsidRPr="00450289">
        <w:rPr>
          <w:rFonts w:ascii="Montserrat" w:hAnsi="Montserrat" w:cs="Arial"/>
          <w:sz w:val="20"/>
          <w:szCs w:val="20"/>
          <w:lang w:val="lt-LT"/>
        </w:rPr>
        <w:t xml:space="preserve"> – sudėtinė ir neatskiriama Sutarties dalis, nustatanti Sutarties objektą, Sutarties kainą, Paslaugų įkainį, Šalių atstovus bei kitas Šalių individualiai sulygtas sąlygas.</w:t>
      </w:r>
    </w:p>
    <w:p w:rsidRPr="00450289" w:rsidR="005312A7" w:rsidRDefault="00B12193" w14:paraId="21993378" w14:textId="2F103564">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Techninė specifikacija (TS) </w:t>
      </w:r>
      <w:r w:rsidRPr="00450289">
        <w:rPr>
          <w:rFonts w:ascii="Montserrat" w:hAnsi="Montserrat" w:cs="Arial"/>
          <w:sz w:val="20"/>
          <w:szCs w:val="20"/>
          <w:lang w:val="lt-LT"/>
        </w:rPr>
        <w:t>–</w:t>
      </w:r>
      <w:r w:rsidRPr="00450289">
        <w:rPr>
          <w:rFonts w:ascii="Montserrat" w:hAnsi="Montserrat" w:cs="Arial"/>
          <w:b/>
          <w:sz w:val="20"/>
          <w:szCs w:val="20"/>
          <w:lang w:val="lt-LT"/>
        </w:rPr>
        <w:t xml:space="preserve"> </w:t>
      </w:r>
      <w:r w:rsidR="00FF09B2">
        <w:rPr>
          <w:rFonts w:ascii="Montserrat" w:hAnsi="Montserrat" w:cs="Arial"/>
          <w:sz w:val="20"/>
          <w:szCs w:val="20"/>
          <w:lang w:val="lt-LT"/>
        </w:rPr>
        <w:t>Sutarties</w:t>
      </w:r>
      <w:r w:rsidRPr="00450289" w:rsidR="00FF09B2">
        <w:rPr>
          <w:rFonts w:ascii="Montserrat" w:hAnsi="Montserrat" w:cs="Arial"/>
          <w:b/>
          <w:sz w:val="20"/>
          <w:szCs w:val="20"/>
          <w:lang w:val="lt-LT"/>
        </w:rPr>
        <w:t xml:space="preserve"> </w:t>
      </w:r>
      <w:r w:rsidRPr="00450289">
        <w:rPr>
          <w:rFonts w:ascii="Montserrat" w:hAnsi="Montserrat" w:cs="Arial"/>
          <w:sz w:val="20"/>
          <w:szCs w:val="20"/>
          <w:lang w:val="lt-LT"/>
        </w:rPr>
        <w:t>dokumentas, kuriame nustatyti privalomi reikalavimai Paslaugoms ir Integracijai.</w:t>
      </w:r>
    </w:p>
    <w:p w:rsidRPr="00450289" w:rsidR="005312A7" w:rsidRDefault="00B12193" w14:paraId="0D584941"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Teisės aktai </w:t>
      </w:r>
      <w:r w:rsidRPr="00450289">
        <w:rPr>
          <w:rFonts w:ascii="Montserrat" w:hAnsi="Montserrat" w:cs="Arial"/>
          <w:sz w:val="20"/>
          <w:szCs w:val="20"/>
          <w:lang w:val="lt-LT"/>
        </w:rPr>
        <w:t>–</w:t>
      </w:r>
      <w:r w:rsidRPr="00450289">
        <w:rPr>
          <w:rFonts w:ascii="Montserrat" w:hAnsi="Montserrat" w:cs="Arial"/>
          <w:b/>
          <w:sz w:val="20"/>
          <w:szCs w:val="20"/>
          <w:lang w:val="lt-LT"/>
        </w:rPr>
        <w:t xml:space="preserve"> </w:t>
      </w:r>
      <w:r w:rsidRPr="00450289">
        <w:rPr>
          <w:rFonts w:ascii="Montserrat" w:hAnsi="Montserrat" w:cs="Arial"/>
          <w:sz w:val="20"/>
          <w:szCs w:val="20"/>
          <w:lang w:val="lt-LT"/>
        </w:rPr>
        <w:t>reiškia galiojančius Lietuvos Respublikos teisės aktus, tarptautines sutartis, Europos Sąjungos teisės aktus ir Užsakovo vidaus teisės aktus, su kuriais Paslaugų teikėjas buvo supažindintas.</w:t>
      </w:r>
    </w:p>
    <w:p w:rsidRPr="00450289" w:rsidR="005312A7" w:rsidRDefault="00B12193" w14:paraId="0EFF011B" w14:textId="77777777">
      <w:pPr>
        <w:pStyle w:val="ListParagraph"/>
        <w:tabs>
          <w:tab w:val="left" w:pos="1276"/>
        </w:tabs>
        <w:spacing w:after="0" w:line="240" w:lineRule="auto"/>
        <w:ind w:left="0"/>
        <w:jc w:val="center"/>
        <w:rPr>
          <w:rFonts w:ascii="Montserrat" w:hAnsi="Montserrat" w:cs="Arial"/>
          <w:b/>
          <w:sz w:val="20"/>
          <w:szCs w:val="20"/>
          <w:lang w:val="lt-LT"/>
        </w:rPr>
      </w:pPr>
      <w:r w:rsidRPr="00450289">
        <w:rPr>
          <w:rFonts w:ascii="Montserrat" w:hAnsi="Montserrat" w:cs="Arial"/>
          <w:b/>
          <w:sz w:val="20"/>
          <w:szCs w:val="20"/>
          <w:lang w:val="lt-LT"/>
        </w:rPr>
        <w:t>Datos ir terminai</w:t>
      </w:r>
    </w:p>
    <w:p w:rsidRPr="00450289" w:rsidR="005312A7" w:rsidRDefault="00B12193" w14:paraId="67DA2F04"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Ataskaitinis periodas – </w:t>
      </w:r>
      <w:r w:rsidRPr="00450289">
        <w:rPr>
          <w:rFonts w:ascii="Montserrat" w:hAnsi="Montserrat" w:cs="Arial"/>
          <w:sz w:val="20"/>
          <w:szCs w:val="20"/>
          <w:lang w:val="lt-LT"/>
        </w:rPr>
        <w:t>laikas (vienas kalendorinis mėnuo), per kurį teikiama Paslauga;</w:t>
      </w:r>
    </w:p>
    <w:p w:rsidRPr="00450289" w:rsidR="005312A7" w:rsidRDefault="00B12193" w14:paraId="384A8DDC"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Darbo diena – </w:t>
      </w:r>
      <w:r w:rsidRPr="00450289">
        <w:rPr>
          <w:rFonts w:ascii="Montserrat" w:hAnsi="Montserrat" w:cs="Arial"/>
          <w:sz w:val="20"/>
          <w:szCs w:val="20"/>
          <w:lang w:val="lt-LT"/>
        </w:rPr>
        <w:t xml:space="preserve">ši sąvoka reiškia oficialią darbo dieną Lietuvos Respublikoje, jei Sutartis nenustato kitaip. </w:t>
      </w:r>
    </w:p>
    <w:p w:rsidRPr="00450289" w:rsidR="005312A7" w:rsidRDefault="00B12193" w14:paraId="1F310FDC"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Darbo valanda – </w:t>
      </w:r>
      <w:r w:rsidRPr="00450289">
        <w:rPr>
          <w:rFonts w:ascii="Montserrat" w:hAnsi="Montserrat" w:cs="Arial"/>
          <w:sz w:val="20"/>
          <w:szCs w:val="20"/>
          <w:lang w:val="lt-LT"/>
        </w:rPr>
        <w:t>ši sąvoka suprantama taip, kaip ji apibrėžta TS, jei Sutartis nenustato kitaip.</w:t>
      </w:r>
    </w:p>
    <w:p w:rsidRPr="00450289" w:rsidR="005312A7" w:rsidRDefault="00B12193" w14:paraId="383A23B8"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Diena</w:t>
      </w:r>
      <w:r w:rsidRPr="00450289">
        <w:rPr>
          <w:rFonts w:ascii="Montserrat" w:hAnsi="Montserrat" w:cs="Arial"/>
          <w:sz w:val="20"/>
          <w:szCs w:val="20"/>
          <w:lang w:val="lt-LT"/>
        </w:rPr>
        <w:t xml:space="preserve"> – ši sąvoka reiškia kalendorinę dieną, jei Sutartis nenustato kitaip.</w:t>
      </w:r>
    </w:p>
    <w:p w:rsidRPr="00450289" w:rsidR="005312A7" w:rsidRDefault="005312A7" w14:paraId="25891733" w14:textId="77777777">
      <w:pPr>
        <w:tabs>
          <w:tab w:val="left" w:pos="1134"/>
        </w:tabs>
        <w:spacing w:after="0" w:line="240" w:lineRule="auto"/>
        <w:jc w:val="both"/>
        <w:rPr>
          <w:rFonts w:ascii="Montserrat" w:hAnsi="Montserrat" w:cs="Arial"/>
          <w:sz w:val="20"/>
          <w:szCs w:val="20"/>
          <w:lang w:val="lt-LT"/>
        </w:rPr>
      </w:pPr>
    </w:p>
    <w:p w:rsidRPr="00450289" w:rsidR="005312A7" w:rsidRDefault="00B12193" w14:paraId="174BC1FE" w14:textId="77777777">
      <w:pPr>
        <w:pStyle w:val="ListParagraph"/>
        <w:tabs>
          <w:tab w:val="left" w:pos="1418"/>
          <w:tab w:val="left" w:pos="1843"/>
        </w:tabs>
        <w:spacing w:after="0" w:line="240" w:lineRule="auto"/>
        <w:ind w:left="0"/>
        <w:jc w:val="center"/>
        <w:rPr>
          <w:rFonts w:ascii="Montserrat" w:hAnsi="Montserrat"/>
          <w:sz w:val="20"/>
          <w:szCs w:val="20"/>
          <w:lang w:val="lt-LT"/>
        </w:rPr>
      </w:pPr>
      <w:r w:rsidRPr="00450289">
        <w:rPr>
          <w:rFonts w:ascii="Montserrat" w:hAnsi="Montserrat" w:cs="Arial"/>
          <w:b/>
          <w:sz w:val="20"/>
          <w:szCs w:val="20"/>
          <w:lang w:val="lt-LT"/>
        </w:rPr>
        <w:t>Konfidenciali informacija</w:t>
      </w:r>
    </w:p>
    <w:p w:rsidRPr="00450289" w:rsidR="005312A7" w:rsidRDefault="00B12193" w14:paraId="505DE52B"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Konfidenciali informacija </w:t>
      </w:r>
      <w:r w:rsidRPr="00450289">
        <w:rPr>
          <w:rFonts w:ascii="Montserrat" w:hAnsi="Montserrat" w:cs="Arial"/>
          <w:sz w:val="20"/>
          <w:szCs w:val="20"/>
          <w:lang w:val="lt-LT"/>
        </w:rPr>
        <w:t xml:space="preserve">– Šalių turimi techniniai brėžiniai, </w:t>
      </w:r>
      <w:proofErr w:type="spellStart"/>
      <w:r w:rsidRPr="00450289">
        <w:rPr>
          <w:rFonts w:ascii="Montserrat" w:hAnsi="Montserrat" w:cs="Arial"/>
          <w:i/>
          <w:sz w:val="20"/>
          <w:szCs w:val="20"/>
          <w:lang w:val="lt-LT"/>
        </w:rPr>
        <w:t>know-how</w:t>
      </w:r>
      <w:proofErr w:type="spellEnd"/>
      <w:r w:rsidRPr="00450289">
        <w:rPr>
          <w:rFonts w:ascii="Montserrat" w:hAnsi="Montserrat" w:cs="Arial"/>
          <w:sz w:val="20"/>
          <w:szCs w:val="20"/>
          <w:lang w:val="lt-LT"/>
        </w:rPr>
        <w:t xml:space="preserve">, sistemos slaptažodžiai ir kiti prisijungimo prie sistemos duomenys, programinės įrangos išeities kodai ir Lietuvos Respublikos civilinio kodekso (toliau – </w:t>
      </w:r>
      <w:r w:rsidRPr="00450289">
        <w:rPr>
          <w:rFonts w:ascii="Montserrat" w:hAnsi="Montserrat" w:cs="Arial"/>
          <w:b/>
          <w:sz w:val="20"/>
          <w:szCs w:val="20"/>
          <w:lang w:val="lt-LT"/>
        </w:rPr>
        <w:t>CK</w:t>
      </w:r>
      <w:r w:rsidRPr="00450289">
        <w:rPr>
          <w:rFonts w:ascii="Montserrat" w:hAnsi="Montserrat" w:cs="Arial"/>
          <w:sz w:val="20"/>
          <w:szCs w:val="20"/>
          <w:lang w:val="lt-LT"/>
        </w:rPr>
        <w:t xml:space="preserve">) 1.116 str. apibrėžta komercinė (gamybinė) ir profesinė paslaptis, nepriklausomai nuo informacijos pateikimo formos. </w:t>
      </w:r>
    </w:p>
    <w:p w:rsidRPr="00450289" w:rsidR="005312A7" w:rsidRDefault="00B12193" w14:paraId="3D2D8FCB"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Laikmena</w:t>
      </w:r>
      <w:r w:rsidRPr="00450289">
        <w:rPr>
          <w:rFonts w:ascii="Montserrat" w:hAnsi="Montserrat" w:cs="Arial"/>
          <w:sz w:val="20"/>
          <w:szCs w:val="20"/>
          <w:lang w:val="lt-LT"/>
        </w:rPr>
        <w:t xml:space="preserve"> – įtaisas ar kitas daiktas duomenims laikyti ir fiksuoti, pvz., diskelis, diskas, USB raktas / atmintinė ir kt.</w:t>
      </w:r>
    </w:p>
    <w:p w:rsidRPr="00450289" w:rsidR="005312A7" w:rsidRDefault="005312A7" w14:paraId="17F22B2D" w14:textId="77777777">
      <w:pPr>
        <w:tabs>
          <w:tab w:val="left" w:pos="1134"/>
        </w:tabs>
        <w:spacing w:after="0" w:line="240" w:lineRule="auto"/>
        <w:jc w:val="both"/>
        <w:rPr>
          <w:rFonts w:ascii="Montserrat" w:hAnsi="Montserrat" w:cs="Arial"/>
          <w:b/>
          <w:sz w:val="20"/>
          <w:szCs w:val="20"/>
          <w:lang w:val="lt-LT"/>
        </w:rPr>
      </w:pPr>
    </w:p>
    <w:p w:rsidRPr="00450289" w:rsidR="005312A7" w:rsidRDefault="00B12193" w14:paraId="406F1B50" w14:textId="77777777">
      <w:pPr>
        <w:numPr>
          <w:ilvl w:val="0"/>
          <w:numId w:val="3"/>
        </w:numPr>
        <w:tabs>
          <w:tab w:val="left" w:pos="284"/>
          <w:tab w:val="left" w:pos="710"/>
        </w:tabs>
        <w:spacing w:after="0" w:line="240" w:lineRule="auto"/>
        <w:ind w:left="0" w:firstLine="0"/>
        <w:jc w:val="center"/>
        <w:rPr>
          <w:rFonts w:ascii="Montserrat" w:hAnsi="Montserrat" w:cs="Arial"/>
          <w:b/>
          <w:sz w:val="20"/>
          <w:szCs w:val="20"/>
          <w:lang w:val="lt-LT"/>
        </w:rPr>
      </w:pPr>
      <w:r w:rsidRPr="00450289">
        <w:rPr>
          <w:rFonts w:ascii="Montserrat" w:hAnsi="Montserrat" w:cs="Arial"/>
          <w:b/>
          <w:sz w:val="20"/>
          <w:szCs w:val="20"/>
          <w:lang w:val="lt-LT"/>
        </w:rPr>
        <w:t>SUTARTIES DOKUMENTŲ PIRMUMAS IR AIŠKINIMAS</w:t>
      </w:r>
    </w:p>
    <w:p w:rsidRPr="00450289" w:rsidR="005312A7" w:rsidRDefault="00B12193" w14:paraId="0177AE39" w14:textId="77777777">
      <w:pPr>
        <w:numPr>
          <w:ilvl w:val="1"/>
          <w:numId w:val="4"/>
        </w:numPr>
        <w:tabs>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Sutartį sudarantys dokumentai turi būti traktuojami kaip paaiškinantys vienas kitą ir sudarantys darnią sistemą. Šiuo tikslu nustatomas toks dokumentų pirmumas:</w:t>
      </w:r>
    </w:p>
    <w:p w:rsidRPr="00450289" w:rsidR="005312A7" w:rsidRDefault="00B12193" w14:paraId="6763723C" w14:textId="77777777">
      <w:pPr>
        <w:numPr>
          <w:ilvl w:val="2"/>
          <w:numId w:val="4"/>
        </w:numPr>
        <w:tabs>
          <w:tab w:val="left" w:pos="284"/>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Techninė specifikacija (su priedais, jei jie pridedami);</w:t>
      </w:r>
    </w:p>
    <w:p w:rsidRPr="00450289" w:rsidR="005312A7" w:rsidRDefault="00B12193" w14:paraId="6D22441B" w14:textId="77777777">
      <w:pPr>
        <w:numPr>
          <w:ilvl w:val="2"/>
          <w:numId w:val="4"/>
        </w:numPr>
        <w:tabs>
          <w:tab w:val="left" w:pos="284"/>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Sutarties SD (su priedais, jei jie pridedami);</w:t>
      </w:r>
    </w:p>
    <w:p w:rsidRPr="00450289" w:rsidR="005312A7" w:rsidRDefault="00B12193" w14:paraId="569BC315" w14:textId="77777777">
      <w:pPr>
        <w:numPr>
          <w:ilvl w:val="2"/>
          <w:numId w:val="4"/>
        </w:numPr>
        <w:tabs>
          <w:tab w:val="left" w:pos="284"/>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Sutarties BD (su priedais, jei jie pridedami);</w:t>
      </w:r>
    </w:p>
    <w:p w:rsidRPr="00450289" w:rsidR="005312A7" w:rsidRDefault="00B12193" w14:paraId="22EC2BF9" w14:textId="77777777">
      <w:pPr>
        <w:numPr>
          <w:ilvl w:val="1"/>
          <w:numId w:val="4"/>
        </w:numPr>
        <w:tabs>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Esant neaiškumui ar prieštaravimų, pirmenybė turi būti teikiama nuostatai, esančiai pirmumą turinčiame</w:t>
      </w:r>
      <w:r w:rsidRPr="00450289" w:rsidR="00A049F8">
        <w:rPr>
          <w:rFonts w:ascii="Montserrat" w:hAnsi="Montserrat" w:cs="Arial"/>
          <w:sz w:val="20"/>
          <w:szCs w:val="20"/>
          <w:lang w:val="lt-LT"/>
        </w:rPr>
        <w:t xml:space="preserve"> (aukščiau nurodytame)</w:t>
      </w:r>
      <w:r w:rsidRPr="00450289">
        <w:rPr>
          <w:rFonts w:ascii="Montserrat" w:hAnsi="Montserrat" w:cs="Arial"/>
          <w:sz w:val="20"/>
          <w:szCs w:val="20"/>
          <w:lang w:val="lt-LT"/>
        </w:rPr>
        <w:t xml:space="preserve"> dokumente.</w:t>
      </w:r>
    </w:p>
    <w:p w:rsidRPr="00450289" w:rsidR="005312A7" w:rsidRDefault="00B12193" w14:paraId="595FC446" w14:textId="77777777">
      <w:pPr>
        <w:numPr>
          <w:ilvl w:val="1"/>
          <w:numId w:val="4"/>
        </w:numPr>
        <w:tabs>
          <w:tab w:val="left" w:pos="284"/>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Sutartis aiškinama pagal Lietuvos Respublikos teisę.</w:t>
      </w:r>
    </w:p>
    <w:p w:rsidRPr="00450289" w:rsidR="005312A7" w:rsidRDefault="00B12193" w14:paraId="49F9A2F2" w14:textId="77777777">
      <w:pPr>
        <w:numPr>
          <w:ilvl w:val="1"/>
          <w:numId w:val="4"/>
        </w:numPr>
        <w:tabs>
          <w:tab w:val="left" w:pos="284"/>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Sutarties tekstas turi būti suprantamas taikant šias pagrindines aiškinimo taisykles: </w:t>
      </w:r>
    </w:p>
    <w:p w:rsidRPr="00450289" w:rsidR="005312A7" w:rsidRDefault="00B12193" w14:paraId="08ECFEE0" w14:textId="77777777">
      <w:pPr>
        <w:numPr>
          <w:ilvl w:val="2"/>
          <w:numId w:val="4"/>
        </w:numPr>
        <w:tabs>
          <w:tab w:val="left" w:pos="284"/>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žodžiai, žymintys vienaskaitą reiškia ir daugiskaitą, žodžiai, žymintys daugiskaitą, reiškia ir vienaskaitą; </w:t>
      </w:r>
    </w:p>
    <w:p w:rsidRPr="00450289" w:rsidR="005312A7" w:rsidRDefault="00B12193" w14:paraId="06FA8C81" w14:textId="77777777">
      <w:pPr>
        <w:numPr>
          <w:ilvl w:val="2"/>
          <w:numId w:val="4"/>
        </w:numPr>
        <w:tabs>
          <w:tab w:val="left" w:pos="284"/>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„raštu“ / „rašytinis“ reiškia bet kurios Šalies sudarytus popierinius ir (ar) elektroninius dokumentus, atitinkančius Sutartyje nustatytus reikalavimus;</w:t>
      </w:r>
    </w:p>
    <w:p w:rsidRPr="00450289" w:rsidR="005312A7" w:rsidRDefault="00B12193" w14:paraId="54ECDC05" w14:textId="77777777">
      <w:pPr>
        <w:numPr>
          <w:ilvl w:val="2"/>
          <w:numId w:val="4"/>
        </w:numPr>
        <w:tabs>
          <w:tab w:val="left" w:pos="284"/>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Sutartyje vartojamos sąvokos ir terminai turi bendrinę reikšmę arba artimiausią Sutarties pobūdžiui specialiąją reikšmę, jei Sutartyje nėra nustatyta ir paaiškinta kitokia jų reikšmė.</w:t>
      </w:r>
    </w:p>
    <w:p w:rsidRPr="00450289" w:rsidR="005312A7" w:rsidRDefault="005312A7" w14:paraId="1DC19DA3" w14:textId="77777777">
      <w:pPr>
        <w:tabs>
          <w:tab w:val="left" w:pos="284"/>
          <w:tab w:val="left" w:pos="1134"/>
        </w:tabs>
        <w:spacing w:after="0" w:line="240" w:lineRule="auto"/>
        <w:jc w:val="both"/>
        <w:rPr>
          <w:rFonts w:ascii="Montserrat" w:hAnsi="Montserrat" w:cs="Arial"/>
          <w:sz w:val="20"/>
          <w:szCs w:val="20"/>
          <w:lang w:val="lt-LT"/>
        </w:rPr>
      </w:pPr>
    </w:p>
    <w:p w:rsidRPr="00450289" w:rsidR="005312A7" w:rsidRDefault="00B12193" w14:paraId="27C92652" w14:textId="77777777">
      <w:pPr>
        <w:numPr>
          <w:ilvl w:val="0"/>
          <w:numId w:val="4"/>
        </w:numPr>
        <w:tabs>
          <w:tab w:val="left" w:pos="284"/>
          <w:tab w:val="left" w:pos="1134"/>
        </w:tabs>
        <w:spacing w:after="0" w:line="240" w:lineRule="auto"/>
        <w:ind w:left="0"/>
        <w:jc w:val="center"/>
        <w:rPr>
          <w:rFonts w:ascii="Montserrat" w:hAnsi="Montserrat" w:cs="Arial"/>
          <w:b/>
          <w:sz w:val="20"/>
          <w:szCs w:val="20"/>
          <w:lang w:val="lt-LT"/>
        </w:rPr>
      </w:pPr>
      <w:r w:rsidRPr="00450289">
        <w:rPr>
          <w:rFonts w:ascii="Montserrat" w:hAnsi="Montserrat" w:cs="Arial"/>
          <w:b/>
          <w:sz w:val="20"/>
          <w:szCs w:val="20"/>
          <w:lang w:val="lt-LT"/>
        </w:rPr>
        <w:t>SUTARTIES OBJEKTAS</w:t>
      </w:r>
    </w:p>
    <w:p w:rsidRPr="00450289" w:rsidR="005312A7" w:rsidRDefault="00B12193" w14:paraId="6ACFE2CA" w14:textId="77777777">
      <w:pPr>
        <w:numPr>
          <w:ilvl w:val="1"/>
          <w:numId w:val="4"/>
        </w:numPr>
        <w:tabs>
          <w:tab w:val="left" w:pos="284"/>
          <w:tab w:val="left" w:pos="993"/>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Šios Sutarties objektas yra Paslaugos, nurodytos Sutarties SD 1 skyriuje.</w:t>
      </w:r>
    </w:p>
    <w:p w:rsidRPr="00450289" w:rsidR="005312A7" w:rsidRDefault="00B12193" w14:paraId="443C58C4" w14:textId="1FAFE2DB">
      <w:pPr>
        <w:numPr>
          <w:ilvl w:val="1"/>
          <w:numId w:val="4"/>
        </w:numPr>
        <w:tabs>
          <w:tab w:val="left" w:pos="284"/>
          <w:tab w:val="left" w:pos="993"/>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Paslaugų apimtis ir reikalavimai Paslaugoms nurodyti TS.</w:t>
      </w:r>
      <w:r w:rsidR="00FF09B2">
        <w:rPr>
          <w:rFonts w:ascii="Montserrat" w:hAnsi="Montserrat" w:cs="Arial"/>
          <w:sz w:val="20"/>
          <w:szCs w:val="20"/>
          <w:lang w:val="lt-LT"/>
        </w:rPr>
        <w:t xml:space="preserve"> Paslaugų teikėjas privalo užtikrinti, kad Paslaugų teikimas atitiktų TS visą Sutarties terminą. </w:t>
      </w:r>
    </w:p>
    <w:p w:rsidRPr="00450289" w:rsidR="005312A7" w:rsidRDefault="005312A7" w14:paraId="5A263AEE" w14:textId="77777777">
      <w:pPr>
        <w:tabs>
          <w:tab w:val="left" w:pos="284"/>
          <w:tab w:val="left" w:pos="993"/>
        </w:tabs>
        <w:spacing w:after="0" w:line="240" w:lineRule="auto"/>
        <w:jc w:val="both"/>
        <w:rPr>
          <w:rFonts w:ascii="Montserrat" w:hAnsi="Montserrat" w:cs="Arial"/>
          <w:sz w:val="20"/>
          <w:szCs w:val="20"/>
          <w:lang w:val="lt-LT"/>
        </w:rPr>
      </w:pPr>
    </w:p>
    <w:p w:rsidRPr="00450289" w:rsidR="005312A7" w:rsidRDefault="00B12193" w14:paraId="07AFB39A" w14:textId="77777777">
      <w:pPr>
        <w:numPr>
          <w:ilvl w:val="0"/>
          <w:numId w:val="4"/>
        </w:numPr>
        <w:tabs>
          <w:tab w:val="left" w:pos="284"/>
          <w:tab w:val="left" w:pos="993"/>
        </w:tabs>
        <w:spacing w:after="0" w:line="240" w:lineRule="auto"/>
        <w:ind w:left="0"/>
        <w:jc w:val="center"/>
        <w:rPr>
          <w:rFonts w:ascii="Montserrat" w:hAnsi="Montserrat" w:cs="Arial"/>
          <w:b/>
          <w:sz w:val="20"/>
          <w:szCs w:val="20"/>
          <w:lang w:val="lt-LT"/>
        </w:rPr>
      </w:pPr>
      <w:r w:rsidRPr="00450289">
        <w:rPr>
          <w:rFonts w:ascii="Montserrat" w:hAnsi="Montserrat" w:cs="Arial"/>
          <w:b/>
          <w:sz w:val="20"/>
          <w:szCs w:val="20"/>
          <w:lang w:val="lt-LT"/>
        </w:rPr>
        <w:t>PASLAUGŲ TEIKIMO IR PRIĖMIMO TVARKA</w:t>
      </w:r>
    </w:p>
    <w:p w:rsidRPr="00450289" w:rsidR="005312A7" w:rsidRDefault="00B12193" w14:paraId="7A89C713" w14:textId="77777777">
      <w:pPr>
        <w:numPr>
          <w:ilvl w:val="1"/>
          <w:numId w:val="4"/>
        </w:numPr>
        <w:tabs>
          <w:tab w:val="left" w:pos="284"/>
          <w:tab w:val="left" w:pos="993"/>
          <w:tab w:val="left" w:pos="1134"/>
        </w:tabs>
        <w:spacing w:after="0" w:line="240" w:lineRule="auto"/>
        <w:ind w:left="0" w:firstLine="567"/>
        <w:jc w:val="both"/>
        <w:rPr>
          <w:rFonts w:ascii="Montserrat" w:hAnsi="Montserrat" w:cs="Arial"/>
          <w:b/>
          <w:sz w:val="20"/>
          <w:szCs w:val="20"/>
          <w:lang w:val="lt-LT"/>
        </w:rPr>
      </w:pPr>
      <w:r w:rsidRPr="00450289">
        <w:rPr>
          <w:rFonts w:ascii="Montserrat" w:hAnsi="Montserrat" w:cs="Arial"/>
          <w:b/>
          <w:sz w:val="20"/>
          <w:szCs w:val="20"/>
          <w:lang w:val="lt-LT"/>
        </w:rPr>
        <w:t>Pasirengimas Paslaugų teikimui</w:t>
      </w:r>
      <w:r w:rsidRPr="00450289" w:rsidR="00EE2880">
        <w:rPr>
          <w:rFonts w:ascii="Montserrat" w:hAnsi="Montserrat" w:cs="Arial"/>
          <w:b/>
          <w:sz w:val="20"/>
          <w:szCs w:val="20"/>
          <w:lang w:val="lt-LT"/>
        </w:rPr>
        <w:t xml:space="preserve"> (</w:t>
      </w:r>
      <w:r w:rsidRPr="00450289" w:rsidR="00EE2880">
        <w:rPr>
          <w:rFonts w:ascii="Montserrat" w:hAnsi="Montserrat" w:cs="Arial"/>
          <w:b/>
          <w:i/>
          <w:iCs/>
          <w:sz w:val="20"/>
          <w:szCs w:val="20"/>
          <w:lang w:val="lt-LT"/>
        </w:rPr>
        <w:t>esminė Sutarties sąlyga</w:t>
      </w:r>
      <w:r w:rsidRPr="00450289" w:rsidR="00EE2880">
        <w:rPr>
          <w:rFonts w:ascii="Montserrat" w:hAnsi="Montserrat" w:cs="Arial"/>
          <w:b/>
          <w:sz w:val="20"/>
          <w:szCs w:val="20"/>
          <w:lang w:val="lt-LT"/>
        </w:rPr>
        <w:t>)</w:t>
      </w:r>
      <w:r w:rsidRPr="00450289">
        <w:rPr>
          <w:rFonts w:ascii="Montserrat" w:hAnsi="Montserrat" w:cs="Arial"/>
          <w:b/>
          <w:sz w:val="20"/>
          <w:szCs w:val="20"/>
          <w:lang w:val="lt-LT"/>
        </w:rPr>
        <w:t>:</w:t>
      </w:r>
    </w:p>
    <w:p w:rsidRPr="00450289" w:rsidR="005312A7" w:rsidP="000A6E86" w:rsidRDefault="00B12193" w14:paraId="53EFEFD6" w14:textId="0299745E">
      <w:pPr>
        <w:numPr>
          <w:ilvl w:val="2"/>
          <w:numId w:val="4"/>
        </w:numPr>
        <w:tabs>
          <w:tab w:val="left" w:pos="284"/>
          <w:tab w:val="left" w:pos="720"/>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 xml:space="preserve">įsigaliojus Sutarčiai Paslaugų teikėjas turi </w:t>
      </w:r>
      <w:r w:rsidRPr="00450289" w:rsidR="000A6E86">
        <w:rPr>
          <w:rFonts w:ascii="Montserrat" w:hAnsi="Montserrat" w:cs="Arial"/>
          <w:sz w:val="20"/>
          <w:szCs w:val="20"/>
          <w:lang w:val="lt-LT"/>
        </w:rPr>
        <w:t xml:space="preserve">per </w:t>
      </w:r>
      <w:r w:rsidR="00001532">
        <w:rPr>
          <w:rFonts w:ascii="Montserrat" w:hAnsi="Montserrat" w:cs="Arial"/>
          <w:sz w:val="20"/>
          <w:szCs w:val="20"/>
          <w:lang w:val="lt-LT"/>
        </w:rPr>
        <w:t>6</w:t>
      </w:r>
      <w:r w:rsidRPr="00450289" w:rsidR="00001532">
        <w:rPr>
          <w:rFonts w:ascii="Montserrat" w:hAnsi="Montserrat" w:cs="Arial"/>
          <w:sz w:val="20"/>
          <w:szCs w:val="20"/>
          <w:lang w:val="lt-LT"/>
        </w:rPr>
        <w:t xml:space="preserve"> </w:t>
      </w:r>
      <w:r w:rsidRPr="00450289" w:rsidR="000A6E86">
        <w:rPr>
          <w:rFonts w:ascii="Montserrat" w:hAnsi="Montserrat" w:cs="Arial"/>
          <w:sz w:val="20"/>
          <w:szCs w:val="20"/>
          <w:lang w:val="lt-LT"/>
        </w:rPr>
        <w:t>(</w:t>
      </w:r>
      <w:r w:rsidR="00001532">
        <w:rPr>
          <w:rFonts w:ascii="Montserrat" w:hAnsi="Montserrat" w:cs="Arial"/>
          <w:sz w:val="20"/>
          <w:szCs w:val="20"/>
          <w:lang w:val="lt-LT"/>
        </w:rPr>
        <w:t>šešis</w:t>
      </w:r>
      <w:r w:rsidRPr="00450289" w:rsidR="000A6E86">
        <w:rPr>
          <w:rFonts w:ascii="Montserrat" w:hAnsi="Montserrat" w:cs="Arial"/>
          <w:sz w:val="20"/>
          <w:szCs w:val="20"/>
          <w:lang w:val="lt-LT"/>
        </w:rPr>
        <w:t xml:space="preserve">) </w:t>
      </w:r>
      <w:r w:rsidR="00001532">
        <w:rPr>
          <w:rFonts w:ascii="Montserrat" w:hAnsi="Montserrat" w:cs="Arial"/>
          <w:sz w:val="20"/>
          <w:szCs w:val="20"/>
          <w:lang w:val="lt-LT"/>
        </w:rPr>
        <w:t>mėnesius</w:t>
      </w:r>
      <w:r w:rsidRPr="00450289" w:rsidR="000A6E86">
        <w:rPr>
          <w:rFonts w:ascii="Montserrat" w:hAnsi="Montserrat" w:cs="Arial"/>
          <w:sz w:val="20"/>
          <w:szCs w:val="20"/>
          <w:lang w:val="lt-LT"/>
        </w:rPr>
        <w:t xml:space="preserve"> nuo Sutarties įsigaliojimo dienos </w:t>
      </w:r>
      <w:r w:rsidRPr="00450289" w:rsidR="00E81CE8">
        <w:rPr>
          <w:rFonts w:ascii="Montserrat" w:hAnsi="Montserrat" w:cs="Arial"/>
          <w:sz w:val="20"/>
          <w:szCs w:val="20"/>
          <w:lang w:val="lt-LT"/>
        </w:rPr>
        <w:t xml:space="preserve">suderinti testavimo scenarijus ir </w:t>
      </w:r>
      <w:r w:rsidRPr="00450289" w:rsidR="000A6E86">
        <w:rPr>
          <w:rFonts w:ascii="Montserrat" w:hAnsi="Montserrat" w:cs="Arial"/>
          <w:sz w:val="20"/>
          <w:szCs w:val="20"/>
          <w:lang w:val="lt-LT"/>
        </w:rPr>
        <w:t xml:space="preserve">savo sąskaita </w:t>
      </w:r>
      <w:r w:rsidRPr="00450289" w:rsidR="00E81CE8">
        <w:rPr>
          <w:rFonts w:ascii="Montserrat" w:hAnsi="Montserrat" w:cs="Arial"/>
          <w:sz w:val="20"/>
          <w:szCs w:val="20"/>
          <w:lang w:val="lt-LT"/>
        </w:rPr>
        <w:t>bei</w:t>
      </w:r>
      <w:r w:rsidRPr="00450289" w:rsidR="000A6E86">
        <w:rPr>
          <w:rFonts w:ascii="Montserrat" w:hAnsi="Montserrat" w:cs="Arial"/>
          <w:sz w:val="20"/>
          <w:szCs w:val="20"/>
          <w:lang w:val="lt-LT"/>
        </w:rPr>
        <w:t xml:space="preserve"> ištekliais atlikti </w:t>
      </w:r>
      <w:r w:rsidRPr="00450289" w:rsidR="00A75E3E">
        <w:rPr>
          <w:rFonts w:ascii="Montserrat" w:hAnsi="Montserrat" w:cs="Arial"/>
          <w:sz w:val="20"/>
          <w:szCs w:val="20"/>
          <w:lang w:val="lt-LT"/>
        </w:rPr>
        <w:t>s</w:t>
      </w:r>
      <w:r w:rsidRPr="00450289" w:rsidR="000A6E86">
        <w:rPr>
          <w:rFonts w:ascii="Montserrat" w:hAnsi="Montserrat" w:cs="Arial"/>
          <w:sz w:val="20"/>
          <w:szCs w:val="20"/>
          <w:lang w:val="lt-LT"/>
        </w:rPr>
        <w:t>istemos testavimą</w:t>
      </w:r>
      <w:r w:rsidR="00563BE3">
        <w:rPr>
          <w:rFonts w:ascii="Montserrat" w:hAnsi="Montserrat" w:cs="Arial"/>
          <w:sz w:val="20"/>
          <w:szCs w:val="20"/>
          <w:lang w:val="lt-LT"/>
        </w:rPr>
        <w:t xml:space="preserve"> ir Programėlės Integraciją</w:t>
      </w:r>
      <w:r w:rsidRPr="00450289" w:rsidR="000A6E86">
        <w:rPr>
          <w:rFonts w:ascii="Montserrat" w:hAnsi="Montserrat" w:cs="Arial"/>
          <w:sz w:val="20"/>
          <w:szCs w:val="20"/>
          <w:lang w:val="lt-LT"/>
        </w:rPr>
        <w:t>.</w:t>
      </w:r>
    </w:p>
    <w:p w:rsidRPr="00450289" w:rsidR="005312A7" w:rsidRDefault="00B12193" w14:paraId="36D0D6B6" w14:textId="77777777">
      <w:pPr>
        <w:numPr>
          <w:ilvl w:val="2"/>
          <w:numId w:val="4"/>
        </w:numPr>
        <w:tabs>
          <w:tab w:val="left" w:pos="284"/>
          <w:tab w:val="left" w:pos="720"/>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Integracijos sprendimas realizuojamas šiomis sąlygomis:</w:t>
      </w:r>
    </w:p>
    <w:p w:rsidRPr="00450289" w:rsidR="005312A7" w:rsidRDefault="00B12193" w14:paraId="04C9C229" w14:textId="3D08E2B3">
      <w:pPr>
        <w:numPr>
          <w:ilvl w:val="3"/>
          <w:numId w:val="4"/>
        </w:numPr>
        <w:tabs>
          <w:tab w:val="left" w:pos="284"/>
          <w:tab w:val="left" w:pos="720"/>
          <w:tab w:val="left" w:pos="1134"/>
          <w:tab w:val="left" w:pos="1418"/>
        </w:tabs>
        <w:spacing w:after="0" w:line="240" w:lineRule="auto"/>
        <w:ind w:left="0" w:firstLine="567"/>
        <w:jc w:val="both"/>
        <w:rPr>
          <w:rFonts w:ascii="Montserrat" w:hAnsi="Montserrat"/>
          <w:sz w:val="20"/>
          <w:szCs w:val="20"/>
          <w:lang w:val="lt-LT"/>
        </w:rPr>
      </w:pPr>
      <w:r w:rsidRPr="00450289">
        <w:rPr>
          <w:rFonts w:ascii="Montserrat" w:hAnsi="Montserrat" w:cs="Arial"/>
          <w:bCs/>
          <w:iCs/>
          <w:sz w:val="20"/>
          <w:szCs w:val="20"/>
          <w:lang w:val="lt-LT"/>
        </w:rPr>
        <w:t xml:space="preserve">Paslaugų teikėjas turi tiksliai realizuoti Integracijos sprendimo sprendinius, užtikrindamas Paslaugų teikimui būtinas sąsajas tarp </w:t>
      </w:r>
      <w:r w:rsidR="00025401">
        <w:rPr>
          <w:rFonts w:ascii="Montserrat" w:hAnsi="Montserrat" w:cs="Arial"/>
          <w:bCs/>
          <w:iCs/>
          <w:sz w:val="20"/>
          <w:szCs w:val="20"/>
          <w:lang w:val="lt-LT"/>
        </w:rPr>
        <w:t>Programėlės</w:t>
      </w:r>
      <w:r w:rsidRPr="00450289" w:rsidR="00E81CE8">
        <w:rPr>
          <w:rFonts w:ascii="Montserrat" w:hAnsi="Montserrat" w:cs="Arial"/>
          <w:bCs/>
          <w:iCs/>
          <w:sz w:val="20"/>
          <w:szCs w:val="20"/>
          <w:lang w:val="lt-LT"/>
        </w:rPr>
        <w:t xml:space="preserve"> </w:t>
      </w:r>
      <w:r w:rsidRPr="00450289">
        <w:rPr>
          <w:rFonts w:ascii="Montserrat" w:hAnsi="Montserrat" w:cs="Arial"/>
          <w:bCs/>
          <w:iCs/>
          <w:sz w:val="20"/>
          <w:szCs w:val="20"/>
          <w:lang w:val="lt-LT"/>
        </w:rPr>
        <w:t xml:space="preserve">ir </w:t>
      </w:r>
      <w:r w:rsidRPr="00450289" w:rsidR="00E81CE8">
        <w:rPr>
          <w:rFonts w:ascii="Montserrat" w:hAnsi="Montserrat" w:cs="Arial"/>
          <w:bCs/>
          <w:iCs/>
          <w:sz w:val="20"/>
          <w:szCs w:val="20"/>
          <w:lang w:val="lt-LT"/>
        </w:rPr>
        <w:t>Užsakovo sistemų</w:t>
      </w:r>
      <w:r w:rsidR="00001532">
        <w:rPr>
          <w:rFonts w:ascii="Montserrat" w:hAnsi="Montserrat" w:cs="Arial"/>
          <w:bCs/>
          <w:iCs/>
          <w:sz w:val="20"/>
          <w:szCs w:val="20"/>
          <w:lang w:val="lt-LT"/>
        </w:rPr>
        <w:t xml:space="preserve">. </w:t>
      </w:r>
      <w:r w:rsidR="00FD6331">
        <w:rPr>
          <w:rFonts w:ascii="Montserrat" w:hAnsi="Montserrat" w:cs="Arial"/>
          <w:bCs/>
          <w:iCs/>
          <w:sz w:val="20"/>
          <w:szCs w:val="20"/>
          <w:lang w:val="lt-LT"/>
        </w:rPr>
        <w:t>Testavimo protokolas – testavimo pridavimo aktas pateikiamas Užsakovo</w:t>
      </w:r>
      <w:r w:rsidR="00001532">
        <w:rPr>
          <w:rFonts w:ascii="Montserrat" w:hAnsi="Montserrat" w:cs="Arial"/>
          <w:bCs/>
          <w:iCs/>
          <w:sz w:val="20"/>
          <w:szCs w:val="20"/>
          <w:lang w:val="lt-LT"/>
        </w:rPr>
        <w:t xml:space="preserve"> (pridedama)</w:t>
      </w:r>
      <w:r w:rsidRPr="00450289">
        <w:rPr>
          <w:rFonts w:ascii="Montserrat" w:hAnsi="Montserrat" w:cs="Arial"/>
          <w:bCs/>
          <w:iCs/>
          <w:sz w:val="20"/>
          <w:szCs w:val="20"/>
          <w:lang w:val="lt-LT"/>
        </w:rPr>
        <w:t>;</w:t>
      </w:r>
    </w:p>
    <w:p w:rsidRPr="00450289" w:rsidR="005312A7" w:rsidP="00E81CE8" w:rsidRDefault="00B12193" w14:paraId="4B2A61A8" w14:textId="0AA73F5E">
      <w:pPr>
        <w:numPr>
          <w:ilvl w:val="3"/>
          <w:numId w:val="4"/>
        </w:numPr>
        <w:tabs>
          <w:tab w:val="left" w:pos="284"/>
          <w:tab w:val="left" w:pos="720"/>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bCs/>
          <w:iCs/>
          <w:sz w:val="20"/>
          <w:szCs w:val="20"/>
          <w:lang w:val="lt-LT"/>
        </w:rPr>
        <w:t>Paslaugų teikėjas turi įdiegti Integracij</w:t>
      </w:r>
      <w:r w:rsidRPr="00450289" w:rsidR="00E81CE8">
        <w:rPr>
          <w:rFonts w:ascii="Montserrat" w:hAnsi="Montserrat" w:cs="Arial"/>
          <w:bCs/>
          <w:iCs/>
          <w:sz w:val="20"/>
          <w:szCs w:val="20"/>
          <w:lang w:val="lt-LT"/>
        </w:rPr>
        <w:t>os</w:t>
      </w:r>
      <w:r w:rsidRPr="00450289">
        <w:rPr>
          <w:rFonts w:ascii="Montserrat" w:hAnsi="Montserrat" w:cs="Arial"/>
          <w:bCs/>
          <w:iCs/>
          <w:sz w:val="20"/>
          <w:szCs w:val="20"/>
          <w:lang w:val="lt-LT"/>
        </w:rPr>
        <w:t xml:space="preserve"> ir </w:t>
      </w:r>
      <w:r w:rsidR="00025401">
        <w:rPr>
          <w:rFonts w:ascii="Montserrat" w:hAnsi="Montserrat" w:cs="Arial"/>
          <w:bCs/>
          <w:iCs/>
          <w:sz w:val="20"/>
          <w:szCs w:val="20"/>
          <w:lang w:val="lt-LT"/>
        </w:rPr>
        <w:t>Programėlėje</w:t>
      </w:r>
      <w:r w:rsidRPr="00450289" w:rsidR="00E81CE8">
        <w:rPr>
          <w:rFonts w:ascii="Montserrat" w:hAnsi="Montserrat" w:cs="Arial"/>
          <w:bCs/>
          <w:iCs/>
          <w:sz w:val="20"/>
          <w:szCs w:val="20"/>
          <w:lang w:val="lt-LT"/>
        </w:rPr>
        <w:t xml:space="preserve"> </w:t>
      </w:r>
      <w:r w:rsidRPr="00450289">
        <w:rPr>
          <w:rFonts w:ascii="Montserrat" w:hAnsi="Montserrat" w:cs="Arial"/>
          <w:bCs/>
          <w:iCs/>
          <w:sz w:val="20"/>
          <w:szCs w:val="20"/>
          <w:lang w:val="lt-LT"/>
        </w:rPr>
        <w:t xml:space="preserve">tvarkomų duomenų saugumui užtikrinti būtiną techninę ir (ar) programinę įrangą ir (ar) jos komponentus; </w:t>
      </w:r>
    </w:p>
    <w:p w:rsidRPr="00450289" w:rsidR="005312A7" w:rsidP="00E81CE8" w:rsidRDefault="00B12193" w14:paraId="33F13DCD" w14:textId="4E95C6C9">
      <w:pPr>
        <w:numPr>
          <w:ilvl w:val="3"/>
          <w:numId w:val="4"/>
        </w:numPr>
        <w:tabs>
          <w:tab w:val="left" w:pos="284"/>
          <w:tab w:val="left" w:pos="720"/>
          <w:tab w:val="left" w:pos="1134"/>
          <w:tab w:val="left" w:pos="1276"/>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Paslaugų teikėjas turi atlikti Integracijos testavimą ir pateikti testavimo rezultatus Užsakovui; testavimo metu nustačius Integracijos trūkumų ir (ar) klaidų – operatyviai jas ištaisyti (pašalinti).</w:t>
      </w:r>
      <w:r w:rsidR="00001532">
        <w:rPr>
          <w:rFonts w:ascii="Montserrat" w:hAnsi="Montserrat" w:cs="Arial"/>
          <w:sz w:val="20"/>
          <w:szCs w:val="20"/>
          <w:lang w:val="lt-LT"/>
        </w:rPr>
        <w:t xml:space="preserve"> Integracijos testavimo bandymų skaičius nėra ribojamas.</w:t>
      </w:r>
    </w:p>
    <w:p w:rsidRPr="00907F22" w:rsidR="005312A7" w:rsidRDefault="00B12193" w14:paraId="48DCBE29" w14:textId="12E2D740">
      <w:pPr>
        <w:numPr>
          <w:ilvl w:val="2"/>
          <w:numId w:val="4"/>
        </w:numPr>
        <w:tabs>
          <w:tab w:val="left" w:pos="284"/>
          <w:tab w:val="left" w:pos="720"/>
          <w:tab w:val="left" w:pos="1134"/>
          <w:tab w:val="left" w:pos="1418"/>
        </w:tabs>
        <w:spacing w:after="0" w:line="240" w:lineRule="auto"/>
        <w:ind w:left="0" w:firstLine="567"/>
        <w:jc w:val="both"/>
        <w:rPr>
          <w:rFonts w:ascii="Montserrat" w:hAnsi="Montserrat"/>
          <w:sz w:val="20"/>
          <w:szCs w:val="20"/>
          <w:lang w:val="lt-LT"/>
        </w:rPr>
      </w:pPr>
      <w:r w:rsidRPr="00907F22">
        <w:rPr>
          <w:rFonts w:ascii="Montserrat" w:hAnsi="Montserrat" w:cs="Arial"/>
          <w:bCs/>
          <w:iCs/>
          <w:sz w:val="20"/>
          <w:szCs w:val="20"/>
          <w:lang w:val="lt-LT"/>
        </w:rPr>
        <w:t>Paslaugos gali būti pradedamos teikti tik po to, kai Užsakovas raštu</w:t>
      </w:r>
      <w:r w:rsidRPr="00907F22" w:rsidR="0069421D">
        <w:rPr>
          <w:rFonts w:ascii="Montserrat" w:hAnsi="Montserrat" w:cs="Arial"/>
          <w:bCs/>
          <w:iCs/>
          <w:sz w:val="20"/>
          <w:szCs w:val="20"/>
          <w:lang w:val="lt-LT"/>
        </w:rPr>
        <w:t xml:space="preserve"> arba el. paštu</w:t>
      </w:r>
      <w:r w:rsidRPr="00907F22">
        <w:rPr>
          <w:rFonts w:ascii="Montserrat" w:hAnsi="Montserrat" w:cs="Arial"/>
          <w:bCs/>
          <w:iCs/>
          <w:sz w:val="20"/>
          <w:szCs w:val="20"/>
          <w:lang w:val="lt-LT"/>
        </w:rPr>
        <w:t xml:space="preserve"> patvirtina, kad pasirengimas Paslaugų teikimui </w:t>
      </w:r>
      <w:r w:rsidRPr="00907F22" w:rsidR="00EE2880">
        <w:rPr>
          <w:rFonts w:ascii="Montserrat" w:hAnsi="Montserrat" w:cs="Arial"/>
          <w:bCs/>
          <w:iCs/>
          <w:sz w:val="20"/>
          <w:szCs w:val="20"/>
          <w:lang w:val="lt-LT"/>
        </w:rPr>
        <w:t>pagal Sutarties 4.1.1</w:t>
      </w:r>
      <w:r w:rsidRPr="00907F22" w:rsidR="00E81CE8">
        <w:rPr>
          <w:rFonts w:ascii="Montserrat" w:hAnsi="Montserrat" w:cs="Arial"/>
          <w:bCs/>
          <w:iCs/>
          <w:sz w:val="20"/>
          <w:szCs w:val="20"/>
          <w:lang w:val="lt-LT"/>
        </w:rPr>
        <w:t xml:space="preserve"> ir 4.1.2</w:t>
      </w:r>
      <w:r w:rsidRPr="00907F22" w:rsidR="00EE2880">
        <w:rPr>
          <w:rFonts w:ascii="Montserrat" w:hAnsi="Montserrat" w:cs="Arial"/>
          <w:bCs/>
          <w:iCs/>
          <w:sz w:val="20"/>
          <w:szCs w:val="20"/>
          <w:lang w:val="lt-LT"/>
        </w:rPr>
        <w:t xml:space="preserve"> papunkčius </w:t>
      </w:r>
      <w:r w:rsidRPr="00907F22">
        <w:rPr>
          <w:rFonts w:ascii="Montserrat" w:hAnsi="Montserrat" w:cs="Arial"/>
          <w:bCs/>
          <w:iCs/>
          <w:sz w:val="20"/>
          <w:szCs w:val="20"/>
          <w:lang w:val="lt-LT"/>
        </w:rPr>
        <w:t>baigtas.</w:t>
      </w:r>
    </w:p>
    <w:p w:rsidRPr="00450289" w:rsidR="005312A7" w:rsidRDefault="00B12193" w14:paraId="5777F8D2" w14:textId="77777777">
      <w:pPr>
        <w:numPr>
          <w:ilvl w:val="1"/>
          <w:numId w:val="4"/>
        </w:numPr>
        <w:tabs>
          <w:tab w:val="left" w:pos="284"/>
          <w:tab w:val="left" w:pos="426"/>
          <w:tab w:val="left" w:pos="1134"/>
          <w:tab w:val="left" w:pos="1418"/>
        </w:tabs>
        <w:spacing w:after="0" w:line="240" w:lineRule="auto"/>
        <w:ind w:left="0" w:firstLine="567"/>
        <w:jc w:val="both"/>
        <w:rPr>
          <w:rFonts w:ascii="Montserrat" w:hAnsi="Montserrat" w:cs="Arial"/>
          <w:b/>
          <w:sz w:val="20"/>
          <w:szCs w:val="20"/>
          <w:lang w:val="lt-LT"/>
        </w:rPr>
      </w:pPr>
      <w:r w:rsidRPr="00450289">
        <w:rPr>
          <w:rFonts w:ascii="Montserrat" w:hAnsi="Montserrat" w:cs="Arial"/>
          <w:b/>
          <w:sz w:val="20"/>
          <w:szCs w:val="20"/>
          <w:lang w:val="lt-LT"/>
        </w:rPr>
        <w:t>Paslaugų teikimo tvarka:</w:t>
      </w:r>
    </w:p>
    <w:p w:rsidRPr="00450289" w:rsidR="005312A7" w:rsidRDefault="00B12193" w14:paraId="30916688" w14:textId="0C92D54D">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Klientas, mokėdamas vietinę rinkliavą</w:t>
      </w:r>
      <w:r w:rsidRPr="00450289" w:rsidR="00E81CE8">
        <w:rPr>
          <w:rFonts w:ascii="Montserrat" w:hAnsi="Montserrat" w:cs="Arial"/>
          <w:sz w:val="20"/>
          <w:szCs w:val="20"/>
          <w:lang w:val="lt-LT"/>
        </w:rPr>
        <w:t xml:space="preserve">, </w:t>
      </w:r>
      <w:r w:rsidRPr="00450289">
        <w:rPr>
          <w:rFonts w:ascii="Montserrat" w:hAnsi="Montserrat" w:cs="Arial"/>
          <w:sz w:val="20"/>
          <w:szCs w:val="20"/>
          <w:lang w:val="lt-LT"/>
        </w:rPr>
        <w:t xml:space="preserve">inicijuoja užsakymą ir Įmokos mokėjimą per </w:t>
      </w:r>
      <w:r w:rsidR="00025401">
        <w:rPr>
          <w:rFonts w:ascii="Montserrat" w:hAnsi="Montserrat" w:cs="Arial"/>
          <w:sz w:val="20"/>
          <w:szCs w:val="20"/>
          <w:lang w:val="lt-LT"/>
        </w:rPr>
        <w:t>Programėlę</w:t>
      </w:r>
      <w:r w:rsidRPr="00450289">
        <w:rPr>
          <w:rFonts w:ascii="Montserrat" w:hAnsi="Montserrat" w:cs="Arial"/>
          <w:sz w:val="20"/>
          <w:szCs w:val="20"/>
          <w:lang w:val="lt-LT"/>
        </w:rPr>
        <w:t>;</w:t>
      </w:r>
    </w:p>
    <w:p w:rsidRPr="00450289" w:rsidR="005312A7" w:rsidRDefault="00B12193" w14:paraId="55174BDE" w14:textId="3D61F500">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gavęs Kliento užsakymą Paslaugų teikėjas, vadovaudamasis </w:t>
      </w:r>
      <w:r w:rsidR="00FF09B2">
        <w:rPr>
          <w:rFonts w:ascii="Montserrat" w:hAnsi="Montserrat" w:cs="Arial"/>
          <w:sz w:val="20"/>
          <w:szCs w:val="20"/>
          <w:lang w:val="lt-LT"/>
        </w:rPr>
        <w:t>TS</w:t>
      </w:r>
      <w:r w:rsidRPr="00450289" w:rsidR="00FF09B2">
        <w:rPr>
          <w:rFonts w:ascii="Montserrat" w:hAnsi="Montserrat" w:cs="Arial"/>
          <w:sz w:val="20"/>
          <w:szCs w:val="20"/>
          <w:lang w:val="lt-LT"/>
        </w:rPr>
        <w:t xml:space="preserve"> </w:t>
      </w:r>
      <w:r w:rsidRPr="00450289">
        <w:rPr>
          <w:rFonts w:ascii="Montserrat" w:hAnsi="Montserrat" w:cs="Arial"/>
          <w:sz w:val="20"/>
          <w:szCs w:val="20"/>
          <w:lang w:val="lt-LT"/>
        </w:rPr>
        <w:t>sąlygomis, apdoroja ir tvarko Įmokas, pateiktas per</w:t>
      </w:r>
      <w:r w:rsidRPr="00450289" w:rsidR="00C52504">
        <w:rPr>
          <w:rFonts w:ascii="Montserrat" w:hAnsi="Montserrat" w:cs="Arial"/>
          <w:sz w:val="20"/>
          <w:szCs w:val="20"/>
          <w:lang w:val="lt-LT"/>
        </w:rPr>
        <w:t xml:space="preserve"> </w:t>
      </w:r>
      <w:r w:rsidR="00025401">
        <w:rPr>
          <w:rFonts w:ascii="Montserrat" w:hAnsi="Montserrat" w:cs="Arial"/>
          <w:sz w:val="20"/>
          <w:szCs w:val="20"/>
          <w:lang w:val="lt-LT"/>
        </w:rPr>
        <w:t>Programėlę</w:t>
      </w:r>
      <w:r w:rsidRPr="00450289">
        <w:rPr>
          <w:rFonts w:ascii="Montserrat" w:hAnsi="Montserrat" w:cs="Arial"/>
          <w:sz w:val="20"/>
          <w:szCs w:val="20"/>
          <w:lang w:val="lt-LT"/>
        </w:rPr>
        <w:t xml:space="preserve">. Paslaugų teikėjas atsako už tai, kad Klientas galėtų naudotis </w:t>
      </w:r>
      <w:r w:rsidRPr="00450289" w:rsidR="00C52504">
        <w:rPr>
          <w:rFonts w:ascii="Montserrat" w:hAnsi="Montserrat" w:cs="Arial"/>
          <w:sz w:val="20"/>
          <w:szCs w:val="20"/>
          <w:lang w:val="lt-LT"/>
        </w:rPr>
        <w:t xml:space="preserve">Techninėje specifikacijoje </w:t>
      </w:r>
      <w:r w:rsidRPr="00450289">
        <w:rPr>
          <w:rFonts w:ascii="Montserrat" w:hAnsi="Montserrat" w:cs="Arial"/>
          <w:sz w:val="20"/>
          <w:szCs w:val="20"/>
          <w:lang w:val="lt-LT"/>
        </w:rPr>
        <w:t>nurodytais mokėjimo būdais;</w:t>
      </w:r>
    </w:p>
    <w:p w:rsidRPr="00450289" w:rsidR="005312A7" w:rsidRDefault="00B12193" w14:paraId="79C66307" w14:textId="6488BE41">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už per Ataskaitinį periodą priimtas ir apdorotas Įmokas Paslaugų teikėjas atsiskaito Sutartyje nustatyta tvarka bei terminais, pervesdamas </w:t>
      </w:r>
      <w:r w:rsidRPr="00450289" w:rsidR="00FF09B2">
        <w:rPr>
          <w:rFonts w:ascii="Montserrat" w:hAnsi="Montserrat" w:cs="Arial"/>
          <w:sz w:val="20"/>
          <w:szCs w:val="20"/>
          <w:lang w:val="lt-LT"/>
        </w:rPr>
        <w:t xml:space="preserve">pinigines lėšas </w:t>
      </w:r>
      <w:r w:rsidRPr="00450289">
        <w:rPr>
          <w:rFonts w:ascii="Montserrat" w:hAnsi="Montserrat" w:cs="Arial"/>
          <w:sz w:val="20"/>
          <w:szCs w:val="20"/>
          <w:lang w:val="lt-LT"/>
        </w:rPr>
        <w:t xml:space="preserve">į Sutartyje nurodytas </w:t>
      </w:r>
      <w:r w:rsidR="00001532">
        <w:rPr>
          <w:rFonts w:ascii="Montserrat" w:hAnsi="Montserrat" w:cs="Arial"/>
          <w:sz w:val="20"/>
          <w:szCs w:val="20"/>
          <w:lang w:val="lt-LT"/>
        </w:rPr>
        <w:t xml:space="preserve">Vilniaus miesto savivaldybės administracijos </w:t>
      </w:r>
      <w:r w:rsidRPr="00450289">
        <w:rPr>
          <w:rFonts w:ascii="Montserrat" w:hAnsi="Montserrat" w:cs="Arial"/>
          <w:sz w:val="20"/>
          <w:szCs w:val="20"/>
          <w:lang w:val="lt-LT"/>
        </w:rPr>
        <w:t>bankų sąskaitas.</w:t>
      </w:r>
    </w:p>
    <w:p w:rsidRPr="00450289" w:rsidR="005312A7" w:rsidRDefault="00B12193" w14:paraId="4AD20C83" w14:textId="79A6D9E8">
      <w:pPr>
        <w:numPr>
          <w:ilvl w:val="1"/>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Detali Paslaugų teikimo tvarka nustatyta TS.</w:t>
      </w:r>
      <w:r w:rsidR="00FF09B2">
        <w:rPr>
          <w:rFonts w:ascii="Montserrat" w:hAnsi="Montserrat" w:cs="Arial"/>
          <w:sz w:val="20"/>
          <w:szCs w:val="20"/>
          <w:lang w:val="lt-LT"/>
        </w:rPr>
        <w:t xml:space="preserve"> Paslaugų teikėjas įsipareigoja laikytis TS nustatytos tvarkos. </w:t>
      </w:r>
    </w:p>
    <w:p w:rsidRPr="00450289" w:rsidR="005312A7" w:rsidRDefault="00B12193" w14:paraId="7736D8ED" w14:textId="77777777">
      <w:pPr>
        <w:numPr>
          <w:ilvl w:val="1"/>
          <w:numId w:val="4"/>
        </w:numPr>
        <w:tabs>
          <w:tab w:val="left" w:pos="284"/>
          <w:tab w:val="left" w:pos="426"/>
          <w:tab w:val="left" w:pos="1134"/>
          <w:tab w:val="left" w:pos="1418"/>
        </w:tabs>
        <w:spacing w:after="0" w:line="240" w:lineRule="auto"/>
        <w:ind w:left="0" w:firstLine="567"/>
        <w:jc w:val="both"/>
        <w:rPr>
          <w:rFonts w:ascii="Montserrat" w:hAnsi="Montserrat" w:cs="Arial"/>
          <w:b/>
          <w:sz w:val="20"/>
          <w:szCs w:val="20"/>
          <w:lang w:val="lt-LT"/>
        </w:rPr>
      </w:pPr>
      <w:r w:rsidRPr="00450289">
        <w:rPr>
          <w:rFonts w:ascii="Montserrat" w:hAnsi="Montserrat" w:cs="Arial"/>
          <w:b/>
          <w:sz w:val="20"/>
          <w:szCs w:val="20"/>
          <w:lang w:val="lt-LT"/>
        </w:rPr>
        <w:t>Paslaugų teikimo sąlygos</w:t>
      </w:r>
      <w:r w:rsidRPr="00450289" w:rsidR="00EE2880">
        <w:rPr>
          <w:rFonts w:ascii="Montserrat" w:hAnsi="Montserrat" w:cs="Arial"/>
          <w:b/>
          <w:sz w:val="20"/>
          <w:szCs w:val="20"/>
          <w:lang w:val="lt-LT"/>
        </w:rPr>
        <w:t xml:space="preserve"> (</w:t>
      </w:r>
      <w:r w:rsidRPr="00450289" w:rsidR="00EE2880">
        <w:rPr>
          <w:rFonts w:ascii="Montserrat" w:hAnsi="Montserrat" w:cs="Arial"/>
          <w:b/>
          <w:i/>
          <w:iCs/>
          <w:sz w:val="20"/>
          <w:szCs w:val="20"/>
          <w:lang w:val="lt-LT"/>
        </w:rPr>
        <w:t>esminė Sutarties sąlyga</w:t>
      </w:r>
      <w:r w:rsidRPr="00450289" w:rsidR="00EE2880">
        <w:rPr>
          <w:rFonts w:ascii="Montserrat" w:hAnsi="Montserrat" w:cs="Arial"/>
          <w:b/>
          <w:sz w:val="20"/>
          <w:szCs w:val="20"/>
          <w:lang w:val="lt-LT"/>
        </w:rPr>
        <w:t>)</w:t>
      </w:r>
      <w:r w:rsidRPr="00450289">
        <w:rPr>
          <w:rFonts w:ascii="Montserrat" w:hAnsi="Montserrat" w:cs="Arial"/>
          <w:b/>
          <w:sz w:val="20"/>
          <w:szCs w:val="20"/>
          <w:lang w:val="lt-LT"/>
        </w:rPr>
        <w:t>:</w:t>
      </w:r>
    </w:p>
    <w:p w:rsidRPr="00450289" w:rsidR="005312A7" w:rsidRDefault="00B12193" w14:paraId="0E2CE60D" w14:textId="3E0C9A7D">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Paslaugų teikėjas turi užtikrinti nepertraukiamą ir nenutrūkstamą Paslaugų teikimą 24 </w:t>
      </w:r>
      <w:r w:rsidRPr="00450289" w:rsidR="00EE2880">
        <w:rPr>
          <w:rFonts w:ascii="Montserrat" w:hAnsi="Montserrat" w:cs="Arial"/>
          <w:sz w:val="20"/>
          <w:szCs w:val="20"/>
          <w:lang w:val="lt-LT"/>
        </w:rPr>
        <w:t xml:space="preserve">(dvidešimt keturias) </w:t>
      </w:r>
      <w:r w:rsidRPr="00450289">
        <w:rPr>
          <w:rFonts w:ascii="Montserrat" w:hAnsi="Montserrat" w:cs="Arial"/>
          <w:sz w:val="20"/>
          <w:szCs w:val="20"/>
          <w:lang w:val="lt-LT"/>
        </w:rPr>
        <w:t>valandas per parą 7</w:t>
      </w:r>
      <w:r w:rsidRPr="00450289" w:rsidR="00EE2880">
        <w:rPr>
          <w:rFonts w:ascii="Montserrat" w:hAnsi="Montserrat" w:cs="Arial"/>
          <w:sz w:val="20"/>
          <w:szCs w:val="20"/>
          <w:lang w:val="lt-LT"/>
        </w:rPr>
        <w:t xml:space="preserve"> (septynias)</w:t>
      </w:r>
      <w:r w:rsidRPr="00450289">
        <w:rPr>
          <w:rFonts w:ascii="Montserrat" w:hAnsi="Montserrat" w:cs="Arial"/>
          <w:sz w:val="20"/>
          <w:szCs w:val="20"/>
          <w:lang w:val="lt-LT"/>
        </w:rPr>
        <w:t xml:space="preserve"> dienas per savaitę, išskyrus</w:t>
      </w:r>
      <w:r w:rsidRPr="00450289" w:rsidR="00EE2880">
        <w:rPr>
          <w:rFonts w:ascii="Montserrat" w:hAnsi="Montserrat" w:cs="Arial"/>
          <w:sz w:val="20"/>
          <w:szCs w:val="20"/>
          <w:lang w:val="lt-LT"/>
        </w:rPr>
        <w:t xml:space="preserve"> Šalių iš anksto suderintus neveikimo atvejus</w:t>
      </w:r>
      <w:r w:rsidRPr="00450289">
        <w:rPr>
          <w:rFonts w:ascii="Montserrat" w:hAnsi="Montserrat" w:cs="Arial"/>
          <w:sz w:val="20"/>
          <w:szCs w:val="20"/>
          <w:lang w:val="lt-LT"/>
        </w:rPr>
        <w:t>. Esant Paslaugų teikimo sutrikimams Paslaugų teikėjas apie tai turi nedelsiant informuoti Klientus</w:t>
      </w:r>
      <w:r w:rsidR="00FF09B2">
        <w:rPr>
          <w:rFonts w:ascii="Montserrat" w:hAnsi="Montserrat" w:cs="Arial"/>
          <w:sz w:val="20"/>
          <w:szCs w:val="20"/>
          <w:lang w:val="lt-LT"/>
        </w:rPr>
        <w:t xml:space="preserve">, įskaitant ir savalaikiai informuoti Klientus apie </w:t>
      </w:r>
      <w:r w:rsidRPr="00450289" w:rsidR="00FF09B2">
        <w:rPr>
          <w:rFonts w:ascii="Montserrat" w:hAnsi="Montserrat" w:cs="Arial"/>
          <w:sz w:val="20"/>
          <w:szCs w:val="20"/>
          <w:lang w:val="lt-LT"/>
        </w:rPr>
        <w:t xml:space="preserve">iš anksto </w:t>
      </w:r>
      <w:r w:rsidR="00FF09B2">
        <w:rPr>
          <w:rFonts w:ascii="Montserrat" w:hAnsi="Montserrat" w:cs="Arial"/>
          <w:sz w:val="20"/>
          <w:szCs w:val="20"/>
          <w:lang w:val="lt-LT"/>
        </w:rPr>
        <w:t>numatytus</w:t>
      </w:r>
      <w:r w:rsidRPr="00450289" w:rsidR="00FF09B2">
        <w:rPr>
          <w:rFonts w:ascii="Montserrat" w:hAnsi="Montserrat" w:cs="Arial"/>
          <w:sz w:val="20"/>
          <w:szCs w:val="20"/>
          <w:lang w:val="lt-LT"/>
        </w:rPr>
        <w:t xml:space="preserve"> neveikimo atvejus</w:t>
      </w:r>
      <w:r w:rsidRPr="00450289">
        <w:rPr>
          <w:rFonts w:ascii="Montserrat" w:hAnsi="Montserrat" w:cs="Arial"/>
          <w:sz w:val="20"/>
          <w:szCs w:val="20"/>
          <w:lang w:val="lt-LT"/>
        </w:rPr>
        <w:t>;</w:t>
      </w:r>
    </w:p>
    <w:p w:rsidRPr="00450289" w:rsidR="005312A7" w:rsidRDefault="00B12193" w14:paraId="6B822E34" w14:textId="64D476FB">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Paslaugų teikimo metu Paslaugų teikėjas turi bendradarbiauti su Užsakovu</w:t>
      </w:r>
      <w:r w:rsidRPr="00450289" w:rsidR="00C52504">
        <w:rPr>
          <w:rFonts w:ascii="Montserrat" w:hAnsi="Montserrat" w:cs="Arial"/>
          <w:sz w:val="20"/>
          <w:szCs w:val="20"/>
          <w:lang w:val="lt-LT"/>
        </w:rPr>
        <w:t>;</w:t>
      </w:r>
    </w:p>
    <w:p w:rsidRPr="00907F22" w:rsidR="005312A7" w:rsidRDefault="00B12193" w14:paraId="7C33648B" w14:textId="77777777">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FF09B2">
        <w:rPr>
          <w:rFonts w:ascii="Montserrat" w:hAnsi="Montserrat" w:cs="Arial"/>
          <w:sz w:val="20"/>
          <w:szCs w:val="20"/>
          <w:lang w:val="lt-LT"/>
        </w:rPr>
        <w:t xml:space="preserve"> </w:t>
      </w:r>
      <w:r w:rsidRPr="00907F22">
        <w:rPr>
          <w:rFonts w:ascii="Montserrat" w:hAnsi="Montserrat" w:cs="Arial"/>
          <w:sz w:val="20"/>
          <w:szCs w:val="20"/>
          <w:lang w:val="lt-LT"/>
        </w:rPr>
        <w:t>Paslaugų teikėjui draudžiama vienašališkai keisti Kliento inicijuoto užsakymo būseną, atsiskaitymo sąlygas, taip pat naudoti Užsakovo suteiktą programinę įrangą ar jos komponentus (jei tokia įranga bus suteikta) kitais nei Sutarties vykdymo tikslais;</w:t>
      </w:r>
    </w:p>
    <w:p w:rsidRPr="00450289" w:rsidR="005312A7" w:rsidRDefault="00B12193" w14:paraId="5AA518D0" w14:textId="77777777">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Užsakovas pasilieka teisę reikalauti laikinai sustabdyti arba nutraukti Paslaugų ar jų dalies teikimą</w:t>
      </w:r>
      <w:r w:rsidRPr="00450289" w:rsidR="00EE2880">
        <w:rPr>
          <w:rFonts w:ascii="Montserrat" w:hAnsi="Montserrat" w:cs="Arial"/>
          <w:sz w:val="20"/>
          <w:szCs w:val="20"/>
          <w:lang w:val="lt-LT"/>
        </w:rPr>
        <w:t xml:space="preserve"> informavus apie tai Paslaugų teikėją ne vėliau kaip prieš 8 (aštuonias) valandas iki numatomo sustabdymo arba nutraukimo</w:t>
      </w:r>
      <w:r w:rsidRPr="00450289">
        <w:rPr>
          <w:rFonts w:ascii="Montserrat" w:hAnsi="Montserrat" w:cs="Arial"/>
          <w:sz w:val="20"/>
          <w:szCs w:val="20"/>
          <w:lang w:val="lt-LT"/>
        </w:rPr>
        <w:t>;</w:t>
      </w:r>
    </w:p>
    <w:p w:rsidRPr="00450289" w:rsidR="005312A7" w:rsidRDefault="00B12193" w14:paraId="0AB5C832" w14:textId="77777777">
      <w:pPr>
        <w:numPr>
          <w:ilvl w:val="2"/>
          <w:numId w:val="4"/>
        </w:numPr>
        <w:tabs>
          <w:tab w:val="left" w:pos="284"/>
          <w:tab w:val="left" w:pos="426"/>
          <w:tab w:val="left" w:pos="1134"/>
          <w:tab w:val="left" w:pos="1418"/>
        </w:tabs>
        <w:spacing w:after="0" w:line="240" w:lineRule="auto"/>
        <w:ind w:left="0" w:firstLine="567"/>
        <w:jc w:val="both"/>
        <w:rPr>
          <w:rFonts w:ascii="Montserrat" w:hAnsi="Montserrat"/>
          <w:sz w:val="20"/>
          <w:szCs w:val="20"/>
          <w:lang w:val="lt-LT"/>
        </w:rPr>
      </w:pPr>
      <w:r w:rsidRPr="00450289">
        <w:rPr>
          <w:rFonts w:ascii="Montserrat" w:hAnsi="Montserrat" w:cs="Arial"/>
          <w:bCs/>
          <w:sz w:val="20"/>
          <w:szCs w:val="20"/>
          <w:lang w:val="lt-LT"/>
        </w:rPr>
        <w:t>Paslaugų teikėjas turi iš anksto suderinti su Užsakovu bet kokį Paslaugų viešinimą, kurio iniciatoriumi nėra Užsakovas. Paslaugų teikėjui draudžiama viešinti Paslaugas be Užsakovo išankstinio rašytinio leidimo (sutikimo);</w:t>
      </w:r>
    </w:p>
    <w:p w:rsidR="00001532" w:rsidRDefault="00B12193" w14:paraId="4D72A4E5" w14:textId="77777777">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kitos Paslaugų teikimo sąlygos nustatytos </w:t>
      </w:r>
      <w:r w:rsidR="00FF09B2">
        <w:rPr>
          <w:rFonts w:ascii="Montserrat" w:hAnsi="Montserrat" w:cs="Arial"/>
          <w:sz w:val="20"/>
          <w:szCs w:val="20"/>
          <w:lang w:val="lt-LT"/>
        </w:rPr>
        <w:t>kituose Sutarties dokumentuose</w:t>
      </w:r>
      <w:r w:rsidR="00001532">
        <w:rPr>
          <w:rFonts w:ascii="Montserrat" w:hAnsi="Montserrat" w:cs="Arial"/>
          <w:sz w:val="20"/>
          <w:szCs w:val="20"/>
          <w:lang w:val="lt-LT"/>
        </w:rPr>
        <w:t>;</w:t>
      </w:r>
    </w:p>
    <w:p w:rsidRPr="00450289" w:rsidR="005312A7" w:rsidRDefault="00001532" w14:paraId="7ACDD777" w14:textId="08FF1B14">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Pr>
          <w:rFonts w:ascii="Montserrat" w:hAnsi="Montserrat" w:cs="Arial"/>
          <w:sz w:val="20"/>
          <w:szCs w:val="20"/>
          <w:lang w:val="lt-LT"/>
        </w:rPr>
        <w:t>Jeigu teikiant paslaugas Paslaugų teikėjui būtų būtina jungtis prie Užsakovo sistemų,</w:t>
      </w:r>
      <w:r w:rsidR="00987F2E">
        <w:rPr>
          <w:rFonts w:ascii="Montserrat" w:hAnsi="Montserrat" w:cs="Arial"/>
          <w:sz w:val="20"/>
          <w:szCs w:val="20"/>
          <w:lang w:val="lt-LT"/>
        </w:rPr>
        <w:t xml:space="preserve"> Užsakovo sistema yra teikiama be jokių garantijų</w:t>
      </w:r>
      <w:r w:rsidRPr="00987F2E" w:rsidR="00987F2E">
        <w:rPr>
          <w:rFonts w:ascii="Montserrat" w:hAnsi="Montserrat" w:cs="Arial"/>
          <w:sz w:val="20"/>
          <w:szCs w:val="20"/>
          <w:lang w:val="lt-LT"/>
        </w:rPr>
        <w:t xml:space="preserve"> </w:t>
      </w:r>
      <w:r w:rsidR="00987F2E">
        <w:rPr>
          <w:rFonts w:ascii="Montserrat" w:hAnsi="Montserrat" w:cs="Arial"/>
          <w:sz w:val="20"/>
          <w:szCs w:val="20"/>
          <w:lang w:val="lt-LT"/>
        </w:rPr>
        <w:t>(</w:t>
      </w:r>
      <w:r w:rsidRPr="00987F2E" w:rsidR="00987F2E">
        <w:rPr>
          <w:rFonts w:ascii="Montserrat" w:hAnsi="Montserrat" w:cs="Arial"/>
          <w:sz w:val="20"/>
          <w:szCs w:val="20"/>
          <w:lang w:val="lt-LT"/>
        </w:rPr>
        <w:t>„toki</w:t>
      </w:r>
      <w:r w:rsidR="00987F2E">
        <w:rPr>
          <w:rFonts w:ascii="Montserrat" w:hAnsi="Montserrat" w:cs="Arial"/>
          <w:sz w:val="20"/>
          <w:szCs w:val="20"/>
          <w:lang w:val="lt-LT"/>
        </w:rPr>
        <w:t>a</w:t>
      </w:r>
      <w:r w:rsidRPr="00987F2E" w:rsidR="00987F2E">
        <w:rPr>
          <w:rFonts w:ascii="Montserrat" w:hAnsi="Montserrat" w:cs="Arial"/>
          <w:sz w:val="20"/>
          <w:szCs w:val="20"/>
          <w:lang w:val="lt-LT"/>
        </w:rPr>
        <w:t>, kokia yra“ ir „su visais trūkumais“</w:t>
      </w:r>
      <w:r w:rsidR="00987F2E">
        <w:rPr>
          <w:rFonts w:ascii="Montserrat" w:hAnsi="Montserrat" w:cs="Arial"/>
          <w:sz w:val="20"/>
          <w:szCs w:val="20"/>
          <w:lang w:val="lt-LT"/>
        </w:rPr>
        <w:t>)</w:t>
      </w:r>
      <w:r w:rsidRPr="00987F2E" w:rsidR="00987F2E">
        <w:rPr>
          <w:rFonts w:ascii="Montserrat" w:hAnsi="Montserrat" w:cs="Arial"/>
          <w:sz w:val="20"/>
          <w:szCs w:val="20"/>
          <w:lang w:val="lt-LT"/>
        </w:rPr>
        <w:t xml:space="preserve">. </w:t>
      </w:r>
      <w:r w:rsidR="00987F2E">
        <w:rPr>
          <w:rFonts w:ascii="Montserrat" w:hAnsi="Montserrat" w:cs="Arial"/>
          <w:sz w:val="20"/>
          <w:szCs w:val="20"/>
          <w:lang w:val="lt-LT"/>
        </w:rPr>
        <w:t>Užsakovas negarantuoja ir neteikia jokių</w:t>
      </w:r>
      <w:r w:rsidRPr="00987F2E" w:rsidR="00987F2E">
        <w:rPr>
          <w:rFonts w:ascii="Montserrat" w:hAnsi="Montserrat" w:cs="Arial"/>
          <w:sz w:val="20"/>
          <w:szCs w:val="20"/>
          <w:lang w:val="lt-LT"/>
        </w:rPr>
        <w:t xml:space="preserve"> garantijų</w:t>
      </w:r>
      <w:r w:rsidR="00987F2E">
        <w:rPr>
          <w:rFonts w:ascii="Montserrat" w:hAnsi="Montserrat" w:cs="Arial"/>
          <w:sz w:val="20"/>
          <w:szCs w:val="20"/>
          <w:lang w:val="lt-LT"/>
        </w:rPr>
        <w:t xml:space="preserve"> dėl Užsakovo sistemos veikimo, įskaitant, bet neapsiribojant, kad</w:t>
      </w:r>
      <w:r w:rsidRPr="00987F2E" w:rsidR="00987F2E">
        <w:rPr>
          <w:rFonts w:ascii="Montserrat" w:hAnsi="Montserrat" w:cs="Arial"/>
          <w:sz w:val="20"/>
          <w:szCs w:val="20"/>
          <w:lang w:val="lt-LT"/>
        </w:rPr>
        <w:t xml:space="preserve"> </w:t>
      </w:r>
      <w:r w:rsidR="00987F2E">
        <w:rPr>
          <w:rFonts w:ascii="Montserrat" w:hAnsi="Montserrat" w:cs="Arial"/>
          <w:sz w:val="20"/>
          <w:szCs w:val="20"/>
          <w:lang w:val="lt-LT"/>
        </w:rPr>
        <w:t>Užsakovo sistemos veikimas</w:t>
      </w:r>
      <w:r w:rsidRPr="00987F2E" w:rsidR="00987F2E">
        <w:rPr>
          <w:rFonts w:ascii="Montserrat" w:hAnsi="Montserrat" w:cs="Arial"/>
          <w:sz w:val="20"/>
          <w:szCs w:val="20"/>
          <w:lang w:val="lt-LT"/>
        </w:rPr>
        <w:t xml:space="preserve"> bus nepertrau</w:t>
      </w:r>
      <w:r w:rsidR="00987F2E">
        <w:rPr>
          <w:rFonts w:ascii="Montserrat" w:hAnsi="Montserrat" w:cs="Arial"/>
          <w:sz w:val="20"/>
          <w:szCs w:val="20"/>
          <w:lang w:val="lt-LT"/>
        </w:rPr>
        <w:t>kimas</w:t>
      </w:r>
      <w:r w:rsidRPr="00987F2E" w:rsidR="00987F2E">
        <w:rPr>
          <w:rFonts w:ascii="Montserrat" w:hAnsi="Montserrat" w:cs="Arial"/>
          <w:sz w:val="20"/>
          <w:szCs w:val="20"/>
          <w:lang w:val="lt-LT"/>
        </w:rPr>
        <w:t xml:space="preserve"> arba </w:t>
      </w:r>
      <w:r w:rsidR="00987F2E">
        <w:rPr>
          <w:rFonts w:ascii="Montserrat" w:hAnsi="Montserrat" w:cs="Arial"/>
          <w:sz w:val="20"/>
          <w:szCs w:val="20"/>
          <w:lang w:val="lt-LT"/>
        </w:rPr>
        <w:t xml:space="preserve">kad Užsakovo sistema veiks </w:t>
      </w:r>
      <w:r w:rsidRPr="00987F2E" w:rsidR="00987F2E">
        <w:rPr>
          <w:rFonts w:ascii="Montserrat" w:hAnsi="Montserrat" w:cs="Arial"/>
          <w:sz w:val="20"/>
          <w:szCs w:val="20"/>
          <w:lang w:val="lt-LT"/>
        </w:rPr>
        <w:t>be klaidų</w:t>
      </w:r>
      <w:r w:rsidR="00987F2E">
        <w:rPr>
          <w:rFonts w:ascii="Montserrat" w:hAnsi="Montserrat" w:cs="Arial"/>
          <w:sz w:val="20"/>
          <w:szCs w:val="20"/>
          <w:lang w:val="lt-LT"/>
        </w:rPr>
        <w:t>, trikdžių ar defektų</w:t>
      </w:r>
      <w:r w:rsidRPr="00987F2E" w:rsidR="00987F2E">
        <w:rPr>
          <w:rFonts w:ascii="Montserrat" w:hAnsi="Montserrat" w:cs="Arial"/>
          <w:sz w:val="20"/>
          <w:szCs w:val="20"/>
          <w:lang w:val="lt-LT"/>
        </w:rPr>
        <w:t>.</w:t>
      </w:r>
      <w:r w:rsidR="00987F2E">
        <w:rPr>
          <w:rFonts w:ascii="Montserrat" w:hAnsi="Montserrat" w:cs="Arial"/>
          <w:sz w:val="20"/>
          <w:szCs w:val="20"/>
          <w:lang w:val="lt-LT"/>
        </w:rPr>
        <w:t xml:space="preserve"> Atsižvelgiant į tai, Užsakovas neprisiima jokios atsakomybės už Užsakovo sistemos tinkamą veikimą. Esant bet kokiems Užsakovo sistemos sutrikimams, Užsakovas įsipareigoja nedelsiant (bet ne vėliau nei per 8 valandas) informuoti Paslaugų teikėją apie tokius sutrikimus.</w:t>
      </w:r>
    </w:p>
    <w:p w:rsidRPr="00450289" w:rsidR="005312A7" w:rsidRDefault="00B12193" w14:paraId="45CFDE00" w14:textId="77777777">
      <w:pPr>
        <w:numPr>
          <w:ilvl w:val="1"/>
          <w:numId w:val="4"/>
        </w:numPr>
        <w:tabs>
          <w:tab w:val="left" w:pos="284"/>
          <w:tab w:val="left" w:pos="426"/>
          <w:tab w:val="left" w:pos="1134"/>
          <w:tab w:val="left" w:pos="1418"/>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Klientų aptarnavimo tvarka:</w:t>
      </w:r>
    </w:p>
    <w:p w:rsidRPr="00450289" w:rsidR="005312A7" w:rsidRDefault="00B12193" w14:paraId="528483E2" w14:textId="5154EC35">
      <w:pPr>
        <w:numPr>
          <w:ilvl w:val="2"/>
          <w:numId w:val="4"/>
        </w:numPr>
        <w:tabs>
          <w:tab w:val="left" w:pos="284"/>
          <w:tab w:val="left" w:pos="426"/>
          <w:tab w:val="left" w:pos="1134"/>
          <w:tab w:val="left" w:pos="1418"/>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 xml:space="preserve">Paslaugų teikėjas turi teikti </w:t>
      </w:r>
      <w:r w:rsidRPr="00450289">
        <w:rPr>
          <w:rFonts w:ascii="Montserrat" w:hAnsi="Montserrat" w:cs="Arial"/>
          <w:bCs/>
          <w:sz w:val="20"/>
          <w:szCs w:val="20"/>
          <w:lang w:val="lt-LT"/>
        </w:rPr>
        <w:t>pagalbą ir konsultacijas Klientams visais su Paslaugų teikimu susijusiais klausimais. Paslaugų teikėjas turi priimti Klientų užklausas ir prašymus 24 valandas per parą 7 dienas per savaitę,</w:t>
      </w:r>
      <w:r w:rsidRPr="00450289" w:rsidR="00C52504">
        <w:rPr>
          <w:rFonts w:ascii="Montserrat" w:hAnsi="Montserrat" w:cs="Arial"/>
          <w:bCs/>
          <w:sz w:val="20"/>
          <w:szCs w:val="20"/>
          <w:lang w:val="lt-LT"/>
        </w:rPr>
        <w:t xml:space="preserve"> išskyrus suplanuotų</w:t>
      </w:r>
      <w:r w:rsidR="00FF09B2">
        <w:rPr>
          <w:rFonts w:ascii="Montserrat" w:hAnsi="Montserrat" w:cs="Arial"/>
          <w:bCs/>
          <w:sz w:val="20"/>
          <w:szCs w:val="20"/>
          <w:lang w:val="lt-LT"/>
        </w:rPr>
        <w:t xml:space="preserve"> ir iš anksto su Užsakovu suderintų</w:t>
      </w:r>
      <w:r w:rsidRPr="00450289" w:rsidR="00C52504">
        <w:rPr>
          <w:rFonts w:ascii="Montserrat" w:hAnsi="Montserrat" w:cs="Arial"/>
          <w:bCs/>
          <w:sz w:val="20"/>
          <w:szCs w:val="20"/>
          <w:lang w:val="lt-LT"/>
        </w:rPr>
        <w:t xml:space="preserve"> techninės priežiūros darbų ir atnaujinimų diegimo darbų laiką;</w:t>
      </w:r>
    </w:p>
    <w:p w:rsidRPr="00450289" w:rsidR="005312A7" w:rsidRDefault="00C52504" w14:paraId="40C465CB" w14:textId="3B8AD316">
      <w:pPr>
        <w:numPr>
          <w:ilvl w:val="2"/>
          <w:numId w:val="4"/>
        </w:numPr>
        <w:tabs>
          <w:tab w:val="left" w:pos="284"/>
          <w:tab w:val="left" w:pos="426"/>
          <w:tab w:val="left" w:pos="1134"/>
          <w:tab w:val="left" w:pos="1418"/>
        </w:tabs>
        <w:spacing w:after="0" w:line="240" w:lineRule="auto"/>
        <w:ind w:left="0" w:firstLine="567"/>
        <w:jc w:val="both"/>
        <w:rPr>
          <w:rFonts w:ascii="Montserrat" w:hAnsi="Montserrat"/>
          <w:sz w:val="20"/>
          <w:szCs w:val="20"/>
          <w:lang w:val="lt-LT"/>
        </w:rPr>
      </w:pPr>
      <w:r w:rsidRPr="00450289">
        <w:rPr>
          <w:rFonts w:ascii="Montserrat" w:hAnsi="Montserrat" w:cs="Arial"/>
          <w:bCs/>
          <w:sz w:val="20"/>
          <w:szCs w:val="20"/>
          <w:lang w:val="lt-LT"/>
        </w:rPr>
        <w:t xml:space="preserve">Paslaugų teikėjas turi užtikrinti Klientų užklausų, prašymų ir skundų nagrinėjimą pagal Techninėje specifikacijoje nustatytus reikalavimus. </w:t>
      </w:r>
    </w:p>
    <w:p w:rsidRPr="00450289" w:rsidR="005312A7" w:rsidRDefault="00B12193" w14:paraId="1AF19DC0" w14:textId="77777777">
      <w:pPr>
        <w:numPr>
          <w:ilvl w:val="1"/>
          <w:numId w:val="4"/>
        </w:numPr>
        <w:tabs>
          <w:tab w:val="left" w:pos="284"/>
          <w:tab w:val="left" w:pos="426"/>
          <w:tab w:val="left" w:pos="1134"/>
          <w:tab w:val="left" w:pos="1418"/>
        </w:tabs>
        <w:spacing w:after="0" w:line="240" w:lineRule="auto"/>
        <w:ind w:left="0" w:firstLine="567"/>
        <w:jc w:val="both"/>
        <w:rPr>
          <w:rFonts w:ascii="Montserrat" w:hAnsi="Montserrat"/>
          <w:sz w:val="20"/>
          <w:szCs w:val="20"/>
          <w:lang w:val="lt-LT"/>
        </w:rPr>
      </w:pPr>
      <w:r w:rsidRPr="00450289">
        <w:rPr>
          <w:rFonts w:ascii="Montserrat" w:hAnsi="Montserrat" w:cs="Arial"/>
          <w:b/>
          <w:bCs/>
          <w:sz w:val="20"/>
          <w:szCs w:val="20"/>
          <w:lang w:val="lt-LT"/>
        </w:rPr>
        <w:t>Paslaugų techninė priežiūra:</w:t>
      </w:r>
    </w:p>
    <w:p w:rsidRPr="00450289" w:rsidR="00FD7556" w:rsidRDefault="00B12193" w14:paraId="78126A60" w14:textId="6C59C4D8">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Paslaugų teikėjas </w:t>
      </w:r>
      <w:r w:rsidR="00001532">
        <w:rPr>
          <w:rFonts w:ascii="Montserrat" w:hAnsi="Montserrat" w:cs="Arial"/>
          <w:sz w:val="20"/>
          <w:szCs w:val="20"/>
          <w:lang w:val="lt-LT"/>
        </w:rPr>
        <w:t>prieš pradėdamas teikti Paslaugas (BD 4.1.3. punktas)</w:t>
      </w:r>
      <w:r w:rsidRPr="00450289" w:rsidR="001C57DC">
        <w:rPr>
          <w:rFonts w:ascii="Montserrat" w:hAnsi="Montserrat" w:cs="Arial"/>
          <w:sz w:val="20"/>
          <w:szCs w:val="20"/>
          <w:lang w:val="lt-LT"/>
        </w:rPr>
        <w:t xml:space="preserve"> turi pateikti Užsakovui suderinti:</w:t>
      </w:r>
    </w:p>
    <w:p w:rsidRPr="00450289" w:rsidR="001C57DC" w:rsidP="001C57DC" w:rsidRDefault="001C57DC" w14:paraId="4E4079B9" w14:textId="2FD69BCC">
      <w:pPr>
        <w:numPr>
          <w:ilvl w:val="3"/>
          <w:numId w:val="4"/>
        </w:numPr>
        <w:tabs>
          <w:tab w:val="left" w:pos="284"/>
          <w:tab w:val="left" w:pos="426"/>
          <w:tab w:val="left" w:pos="1134"/>
          <w:tab w:val="left" w:pos="1276"/>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už techninę priežiūrą atsakingų darbuotojų kontaktus;</w:t>
      </w:r>
    </w:p>
    <w:p w:rsidRPr="00450289" w:rsidR="005312A7" w:rsidP="0048116B" w:rsidRDefault="00B12193" w14:paraId="509C4FFF" w14:textId="06D65BEA">
      <w:pPr>
        <w:numPr>
          <w:ilvl w:val="2"/>
          <w:numId w:val="4"/>
        </w:numPr>
        <w:tabs>
          <w:tab w:val="left" w:pos="284"/>
          <w:tab w:val="left" w:pos="426"/>
          <w:tab w:val="left" w:pos="720"/>
          <w:tab w:val="left" w:pos="1134"/>
          <w:tab w:val="left" w:pos="1560"/>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Paslaugų teikėjas turi </w:t>
      </w:r>
      <w:r w:rsidRPr="00450289" w:rsidR="00FF09B2">
        <w:rPr>
          <w:rFonts w:ascii="Montserrat" w:hAnsi="Montserrat" w:cs="Arial"/>
          <w:sz w:val="20"/>
          <w:szCs w:val="20"/>
          <w:lang w:val="lt-LT"/>
        </w:rPr>
        <w:t xml:space="preserve">iš anksto </w:t>
      </w:r>
      <w:r w:rsidRPr="00450289">
        <w:rPr>
          <w:rFonts w:ascii="Montserrat" w:hAnsi="Montserrat" w:cs="Arial"/>
          <w:sz w:val="20"/>
          <w:szCs w:val="20"/>
          <w:lang w:val="lt-LT"/>
        </w:rPr>
        <w:t>informuoti (pranešti) Užsakovui apie numatytus Paslaugų teikėjo sistemų modifikavimo darbus ir techninės priežiūros darbus, galinčius turėti įtaką Paslaugų teikimui;</w:t>
      </w:r>
    </w:p>
    <w:p w:rsidRPr="00450289" w:rsidR="005312A7" w:rsidP="0048116B" w:rsidRDefault="00B12193" w14:paraId="17B5BC96" w14:textId="71773DE7">
      <w:pPr>
        <w:numPr>
          <w:ilvl w:val="2"/>
          <w:numId w:val="4"/>
        </w:numPr>
        <w:tabs>
          <w:tab w:val="left" w:pos="284"/>
          <w:tab w:val="left" w:pos="426"/>
          <w:tab w:val="left" w:pos="720"/>
          <w:tab w:val="left" w:pos="1134"/>
          <w:tab w:val="left" w:pos="1560"/>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Paslaugų </w:t>
      </w:r>
      <w:r w:rsidRPr="00450289" w:rsidR="00FF09B2">
        <w:rPr>
          <w:rFonts w:ascii="Montserrat" w:hAnsi="Montserrat" w:cs="Arial"/>
          <w:sz w:val="20"/>
          <w:szCs w:val="20"/>
          <w:lang w:val="lt-LT"/>
        </w:rPr>
        <w:t>teikėj</w:t>
      </w:r>
      <w:r w:rsidR="00FF09B2">
        <w:rPr>
          <w:rFonts w:ascii="Montserrat" w:hAnsi="Montserrat" w:cs="Arial"/>
          <w:sz w:val="20"/>
          <w:szCs w:val="20"/>
          <w:lang w:val="lt-LT"/>
        </w:rPr>
        <w:t>as</w:t>
      </w:r>
      <w:r w:rsidRPr="00450289" w:rsidR="00FF09B2">
        <w:rPr>
          <w:rFonts w:ascii="Montserrat" w:hAnsi="Montserrat" w:cs="Arial"/>
          <w:sz w:val="20"/>
          <w:szCs w:val="20"/>
          <w:lang w:val="lt-LT"/>
        </w:rPr>
        <w:t xml:space="preserve"> </w:t>
      </w:r>
      <w:r w:rsidRPr="00450289">
        <w:rPr>
          <w:rFonts w:ascii="Montserrat" w:hAnsi="Montserrat" w:cs="Arial"/>
          <w:sz w:val="20"/>
          <w:szCs w:val="20"/>
          <w:lang w:val="lt-LT"/>
        </w:rPr>
        <w:t xml:space="preserve">turi registruoti </w:t>
      </w:r>
      <w:r w:rsidR="00FD6331">
        <w:rPr>
          <w:rFonts w:ascii="Montserrat" w:hAnsi="Montserrat" w:cs="Arial"/>
          <w:sz w:val="20"/>
          <w:szCs w:val="20"/>
          <w:lang w:val="lt-LT"/>
        </w:rPr>
        <w:t xml:space="preserve">su Paslaugų teikimo susijusias </w:t>
      </w:r>
      <w:r w:rsidRPr="00450289">
        <w:rPr>
          <w:rFonts w:ascii="Montserrat" w:hAnsi="Montserrat" w:cs="Arial"/>
          <w:sz w:val="20"/>
          <w:szCs w:val="20"/>
          <w:lang w:val="lt-LT"/>
        </w:rPr>
        <w:t xml:space="preserve">užklausas ir incidentus </w:t>
      </w:r>
      <w:r w:rsidR="00612590">
        <w:rPr>
          <w:rFonts w:ascii="Montserrat" w:hAnsi="Montserrat" w:cs="Arial"/>
          <w:sz w:val="20"/>
          <w:szCs w:val="20"/>
          <w:lang w:val="lt-LT"/>
        </w:rPr>
        <w:t xml:space="preserve">Užsakovo </w:t>
      </w:r>
      <w:r w:rsidRPr="00450289">
        <w:rPr>
          <w:rFonts w:ascii="Montserrat" w:hAnsi="Montserrat" w:cs="Arial"/>
          <w:sz w:val="20"/>
          <w:szCs w:val="20"/>
          <w:lang w:val="lt-LT"/>
        </w:rPr>
        <w:t xml:space="preserve">elektroniniame gedimų registravimo žurnale (angl. </w:t>
      </w:r>
      <w:proofErr w:type="spellStart"/>
      <w:r w:rsidRPr="00450289">
        <w:rPr>
          <w:rFonts w:ascii="Montserrat" w:hAnsi="Montserrat" w:cs="Arial"/>
          <w:i/>
          <w:sz w:val="20"/>
          <w:szCs w:val="20"/>
          <w:lang w:val="lt-LT"/>
        </w:rPr>
        <w:t>Help</w:t>
      </w:r>
      <w:proofErr w:type="spellEnd"/>
      <w:r w:rsidRPr="00450289">
        <w:rPr>
          <w:rFonts w:ascii="Montserrat" w:hAnsi="Montserrat" w:cs="Arial"/>
          <w:i/>
          <w:sz w:val="20"/>
          <w:szCs w:val="20"/>
          <w:lang w:val="lt-LT"/>
        </w:rPr>
        <w:t xml:space="preserve"> </w:t>
      </w:r>
      <w:proofErr w:type="spellStart"/>
      <w:r w:rsidRPr="00450289">
        <w:rPr>
          <w:rFonts w:ascii="Montserrat" w:hAnsi="Montserrat" w:cs="Arial"/>
          <w:i/>
          <w:sz w:val="20"/>
          <w:szCs w:val="20"/>
          <w:lang w:val="lt-LT"/>
        </w:rPr>
        <w:t>Desk</w:t>
      </w:r>
      <w:proofErr w:type="spellEnd"/>
      <w:r w:rsidRPr="00450289">
        <w:rPr>
          <w:rFonts w:ascii="Montserrat" w:hAnsi="Montserrat" w:cs="Arial"/>
          <w:sz w:val="20"/>
          <w:szCs w:val="20"/>
          <w:lang w:val="lt-LT"/>
        </w:rPr>
        <w:t>)</w:t>
      </w:r>
      <w:r w:rsidR="00FD6331">
        <w:rPr>
          <w:rFonts w:ascii="Montserrat" w:hAnsi="Montserrat" w:cs="Arial"/>
          <w:sz w:val="20"/>
          <w:szCs w:val="20"/>
          <w:lang w:val="lt-LT"/>
        </w:rPr>
        <w:t>, taip pat visą komunikaciją dėl užklausų ir incidentų vykdyti per žurnalą</w:t>
      </w:r>
      <w:r w:rsidRPr="00450289">
        <w:rPr>
          <w:rFonts w:ascii="Montserrat" w:hAnsi="Montserrat" w:cs="Arial"/>
          <w:sz w:val="20"/>
          <w:szCs w:val="20"/>
          <w:lang w:val="lt-LT"/>
        </w:rPr>
        <w:t>;</w:t>
      </w:r>
    </w:p>
    <w:p w:rsidRPr="00450289" w:rsidR="005312A7" w:rsidP="0048116B" w:rsidRDefault="00B12193" w14:paraId="32107CE4" w14:textId="77777777">
      <w:pPr>
        <w:numPr>
          <w:ilvl w:val="2"/>
          <w:numId w:val="4"/>
        </w:numPr>
        <w:tabs>
          <w:tab w:val="left" w:pos="284"/>
          <w:tab w:val="left" w:pos="426"/>
          <w:tab w:val="left" w:pos="720"/>
          <w:tab w:val="left" w:pos="1134"/>
          <w:tab w:val="left" w:pos="1560"/>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užklausa / incidentas laikomi išspręstais, kai Užsakovo atstovas tai patvirtina elektroniniame gedimų registravimo žurnale (angl. </w:t>
      </w:r>
      <w:proofErr w:type="spellStart"/>
      <w:r w:rsidRPr="00450289">
        <w:rPr>
          <w:rFonts w:ascii="Montserrat" w:hAnsi="Montserrat" w:cs="Arial"/>
          <w:i/>
          <w:sz w:val="20"/>
          <w:szCs w:val="20"/>
          <w:lang w:val="lt-LT"/>
        </w:rPr>
        <w:t>Help</w:t>
      </w:r>
      <w:proofErr w:type="spellEnd"/>
      <w:r w:rsidRPr="00450289">
        <w:rPr>
          <w:rFonts w:ascii="Montserrat" w:hAnsi="Montserrat" w:cs="Arial"/>
          <w:i/>
          <w:sz w:val="20"/>
          <w:szCs w:val="20"/>
          <w:lang w:val="lt-LT"/>
        </w:rPr>
        <w:t xml:space="preserve"> </w:t>
      </w:r>
      <w:proofErr w:type="spellStart"/>
      <w:r w:rsidRPr="00450289">
        <w:rPr>
          <w:rFonts w:ascii="Montserrat" w:hAnsi="Montserrat" w:cs="Arial"/>
          <w:i/>
          <w:sz w:val="20"/>
          <w:szCs w:val="20"/>
          <w:lang w:val="lt-LT"/>
        </w:rPr>
        <w:t>Desk</w:t>
      </w:r>
      <w:proofErr w:type="spellEnd"/>
      <w:r w:rsidRPr="00450289">
        <w:rPr>
          <w:rFonts w:ascii="Montserrat" w:hAnsi="Montserrat" w:cs="Arial"/>
          <w:sz w:val="20"/>
          <w:szCs w:val="20"/>
          <w:lang w:val="lt-LT"/>
        </w:rPr>
        <w:t>).</w:t>
      </w:r>
    </w:p>
    <w:p w:rsidRPr="00450289" w:rsidR="005312A7" w:rsidP="0048116B" w:rsidRDefault="00B12193" w14:paraId="3D940BB9" w14:textId="566F3C75">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Užklausos ir incidento sąvokų apibrėžimai bei reikalaujamas atsakymo į užklausą ir incidento išsprendimo </w:t>
      </w:r>
      <w:r w:rsidRPr="00450289" w:rsidR="00110E3A">
        <w:rPr>
          <w:rFonts w:ascii="Montserrat" w:hAnsi="Montserrat" w:cs="Arial"/>
          <w:sz w:val="20"/>
          <w:szCs w:val="20"/>
          <w:lang w:val="lt-LT"/>
        </w:rPr>
        <w:t>termina</w:t>
      </w:r>
      <w:r w:rsidRPr="00450289" w:rsidR="00D21881">
        <w:rPr>
          <w:rFonts w:ascii="Montserrat" w:hAnsi="Montserrat" w:cs="Arial"/>
          <w:sz w:val="20"/>
          <w:szCs w:val="20"/>
          <w:lang w:val="lt-LT"/>
        </w:rPr>
        <w:t xml:space="preserve">i </w:t>
      </w:r>
      <w:r w:rsidRPr="00450289">
        <w:rPr>
          <w:rFonts w:ascii="Montserrat" w:hAnsi="Montserrat" w:cs="Arial"/>
          <w:sz w:val="20"/>
          <w:szCs w:val="20"/>
          <w:lang w:val="lt-LT"/>
        </w:rPr>
        <w:t>nurodyti bei detalizuoti TS.</w:t>
      </w:r>
    </w:p>
    <w:p w:rsidRPr="00450289" w:rsidR="005312A7" w:rsidRDefault="005312A7" w14:paraId="73928A53" w14:textId="77777777">
      <w:pPr>
        <w:tabs>
          <w:tab w:val="left" w:pos="284"/>
          <w:tab w:val="left" w:pos="993"/>
        </w:tabs>
        <w:spacing w:after="0" w:line="240" w:lineRule="auto"/>
        <w:ind w:left="567"/>
        <w:jc w:val="both"/>
        <w:rPr>
          <w:rFonts w:ascii="Montserrat" w:hAnsi="Montserrat" w:cs="Arial"/>
          <w:b/>
          <w:sz w:val="20"/>
          <w:szCs w:val="20"/>
          <w:lang w:val="lt-LT"/>
        </w:rPr>
      </w:pPr>
    </w:p>
    <w:p w:rsidRPr="00450289" w:rsidR="005312A7" w:rsidRDefault="00EA1E79" w14:paraId="57D1955A" w14:textId="1F7E2962">
      <w:pPr>
        <w:numPr>
          <w:ilvl w:val="0"/>
          <w:numId w:val="4"/>
        </w:numPr>
        <w:tabs>
          <w:tab w:val="left" w:pos="0"/>
        </w:tabs>
        <w:spacing w:after="0" w:line="240" w:lineRule="auto"/>
        <w:ind w:left="0"/>
        <w:jc w:val="center"/>
        <w:rPr>
          <w:rFonts w:ascii="Montserrat" w:hAnsi="Montserrat" w:eastAsia="Times New Roman" w:cs="Arial"/>
          <w:b/>
          <w:sz w:val="20"/>
          <w:szCs w:val="20"/>
          <w:lang w:val="lt-LT"/>
        </w:rPr>
      </w:pPr>
      <w:r>
        <w:rPr>
          <w:rFonts w:ascii="Montserrat" w:hAnsi="Montserrat" w:eastAsia="Times New Roman" w:cs="Arial"/>
          <w:b/>
          <w:sz w:val="20"/>
          <w:szCs w:val="20"/>
          <w:lang w:val="lt-LT"/>
        </w:rPr>
        <w:t>RINKLIAVOS MOKESTIS</w:t>
      </w:r>
      <w:r w:rsidR="00907F22">
        <w:rPr>
          <w:rFonts w:ascii="Montserrat" w:hAnsi="Montserrat" w:eastAsia="Times New Roman" w:cs="Arial"/>
          <w:b/>
          <w:sz w:val="20"/>
          <w:szCs w:val="20"/>
          <w:lang w:val="lt-LT"/>
        </w:rPr>
        <w:t xml:space="preserve"> IR JO PERVEDIMAS</w:t>
      </w:r>
    </w:p>
    <w:p w:rsidRPr="00450289" w:rsidR="005312A7" w:rsidRDefault="00D21881" w14:paraId="7D5092E0" w14:textId="00E071D6">
      <w:pPr>
        <w:numPr>
          <w:ilvl w:val="1"/>
          <w:numId w:val="4"/>
        </w:numPr>
        <w:tabs>
          <w:tab w:val="left" w:pos="284"/>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Paslaugų teikėjo programinė įranga</w:t>
      </w:r>
      <w:r w:rsidRPr="00450289" w:rsidR="00B12193">
        <w:rPr>
          <w:rFonts w:ascii="Montserrat" w:hAnsi="Montserrat" w:cs="Arial"/>
          <w:sz w:val="20"/>
          <w:szCs w:val="20"/>
          <w:lang w:val="lt-LT"/>
        </w:rPr>
        <w:t xml:space="preserve"> turi </w:t>
      </w:r>
      <w:r w:rsidRPr="00450289">
        <w:rPr>
          <w:rFonts w:ascii="Montserrat" w:hAnsi="Montserrat" w:cs="Arial"/>
          <w:sz w:val="20"/>
          <w:szCs w:val="20"/>
          <w:lang w:val="lt-LT"/>
        </w:rPr>
        <w:t xml:space="preserve">sugeneruoti ir </w:t>
      </w:r>
      <w:r w:rsidRPr="00450289" w:rsidR="00B12193">
        <w:rPr>
          <w:rFonts w:ascii="Montserrat" w:hAnsi="Montserrat" w:cs="Arial"/>
          <w:sz w:val="20"/>
          <w:szCs w:val="20"/>
          <w:lang w:val="lt-LT"/>
        </w:rPr>
        <w:t xml:space="preserve">pateikti </w:t>
      </w:r>
      <w:r w:rsidRPr="00450289">
        <w:rPr>
          <w:rFonts w:ascii="Montserrat" w:hAnsi="Montserrat" w:cs="Arial"/>
          <w:sz w:val="20"/>
          <w:szCs w:val="20"/>
          <w:lang w:val="lt-LT"/>
        </w:rPr>
        <w:t xml:space="preserve">(ar sudaryti galimybę Užsakovui susipažinti) </w:t>
      </w:r>
      <w:r w:rsidRPr="00450289" w:rsidR="00B12193">
        <w:rPr>
          <w:rFonts w:ascii="Montserrat" w:hAnsi="Montserrat" w:cs="Arial"/>
          <w:sz w:val="20"/>
          <w:szCs w:val="20"/>
          <w:lang w:val="lt-LT"/>
        </w:rPr>
        <w:t xml:space="preserve">Ataskaitą už Ataskaitinį periodą iki kito mėnesio, einančio po Ataskaitinio periodo, 2-os dienos (imtinai) (jeigu tai ne darbo diena – iki pirmos po jos einančios darbo dienos). Nustačius apdorotų / surinktų Įmokų ir (ar) jų sumų neatitikimų tarp </w:t>
      </w:r>
      <w:r w:rsidRPr="00450289">
        <w:rPr>
          <w:rFonts w:ascii="Montserrat" w:hAnsi="Montserrat" w:cs="Arial"/>
          <w:sz w:val="20"/>
          <w:szCs w:val="20"/>
          <w:lang w:val="lt-LT"/>
        </w:rPr>
        <w:t xml:space="preserve">Paslaugų teikėjo sistemos (-ų) </w:t>
      </w:r>
      <w:r w:rsidRPr="00450289" w:rsidR="00B12193">
        <w:rPr>
          <w:rFonts w:ascii="Montserrat" w:hAnsi="Montserrat" w:cs="Arial"/>
          <w:sz w:val="20"/>
          <w:szCs w:val="20"/>
          <w:lang w:val="lt-LT"/>
        </w:rPr>
        <w:t xml:space="preserve">ir </w:t>
      </w:r>
      <w:r w:rsidRPr="00450289">
        <w:rPr>
          <w:rFonts w:ascii="Montserrat" w:hAnsi="Montserrat" w:cs="Arial"/>
          <w:sz w:val="20"/>
          <w:szCs w:val="20"/>
          <w:lang w:val="lt-LT"/>
        </w:rPr>
        <w:t xml:space="preserve">Užsakovo </w:t>
      </w:r>
      <w:r w:rsidRPr="00450289" w:rsidR="00B12193">
        <w:rPr>
          <w:rFonts w:ascii="Montserrat" w:hAnsi="Montserrat" w:cs="Arial"/>
          <w:sz w:val="20"/>
          <w:szCs w:val="20"/>
          <w:lang w:val="lt-LT"/>
        </w:rPr>
        <w:t xml:space="preserve">sistemos (-ų) naudojamų duomenų bazių, teisingais laikomi bei Ataskaitoje fiksuojami </w:t>
      </w:r>
      <w:r w:rsidRPr="00450289">
        <w:rPr>
          <w:rFonts w:ascii="Montserrat" w:hAnsi="Montserrat" w:cs="Arial"/>
          <w:sz w:val="20"/>
          <w:szCs w:val="20"/>
          <w:lang w:val="lt-LT"/>
        </w:rPr>
        <w:t xml:space="preserve">Užsakovo sistemoje </w:t>
      </w:r>
      <w:r w:rsidRPr="00450289" w:rsidR="00B12193">
        <w:rPr>
          <w:rFonts w:ascii="Montserrat" w:hAnsi="Montserrat" w:cs="Arial"/>
          <w:sz w:val="20"/>
          <w:szCs w:val="20"/>
          <w:lang w:val="lt-LT"/>
        </w:rPr>
        <w:t xml:space="preserve">užfiksuoti duomenys, jeigu Paslaugų teikėjas neįrodo, kad </w:t>
      </w:r>
      <w:r w:rsidRPr="00450289">
        <w:rPr>
          <w:rFonts w:ascii="Montserrat" w:hAnsi="Montserrat" w:cs="Arial"/>
          <w:sz w:val="20"/>
          <w:szCs w:val="20"/>
          <w:lang w:val="lt-LT"/>
        </w:rPr>
        <w:t>jo sistemos</w:t>
      </w:r>
      <w:r w:rsidRPr="00450289" w:rsidR="00B12193">
        <w:rPr>
          <w:rFonts w:ascii="Montserrat" w:hAnsi="Montserrat" w:cs="Arial"/>
          <w:sz w:val="20"/>
          <w:szCs w:val="20"/>
          <w:lang w:val="lt-LT"/>
        </w:rPr>
        <w:t xml:space="preserve"> duomenų bazėje užfiksuoti duomenys yra teisingi.</w:t>
      </w:r>
    </w:p>
    <w:p w:rsidRPr="00460E08" w:rsidR="005312A7" w:rsidP="00460E08" w:rsidRDefault="00460E08" w14:paraId="3053091A" w14:textId="05A2553F">
      <w:pPr>
        <w:numPr>
          <w:ilvl w:val="1"/>
          <w:numId w:val="4"/>
        </w:numPr>
        <w:tabs>
          <w:tab w:val="left" w:pos="284"/>
          <w:tab w:val="left" w:pos="1134"/>
        </w:tabs>
        <w:spacing w:after="0" w:line="240" w:lineRule="auto"/>
        <w:ind w:left="0" w:firstLine="567"/>
        <w:jc w:val="both"/>
        <w:rPr>
          <w:rFonts w:ascii="Montserrat" w:hAnsi="Montserrat" w:cs="Arial"/>
          <w:sz w:val="20"/>
          <w:szCs w:val="20"/>
          <w:lang w:val="lt-LT"/>
        </w:rPr>
      </w:pPr>
      <w:r w:rsidRPr="00460E08">
        <w:rPr>
          <w:rFonts w:ascii="Montserrat" w:hAnsi="Montserrat" w:cs="Arial"/>
          <w:sz w:val="20"/>
          <w:szCs w:val="20"/>
          <w:lang w:val="lt-LT"/>
        </w:rPr>
        <w:t>Paslaugų teikėjas turi ne vėliau kaip iki kito mėnesio, einančio po Ataskaitinio periodo, 15-os dienos</w:t>
      </w:r>
      <w:r>
        <w:rPr>
          <w:rFonts w:ascii="Montserrat" w:hAnsi="Montserrat" w:cs="Arial"/>
          <w:sz w:val="20"/>
          <w:szCs w:val="20"/>
          <w:lang w:val="lt-LT"/>
        </w:rPr>
        <w:t xml:space="preserve"> </w:t>
      </w:r>
      <w:r w:rsidRPr="00460E08">
        <w:rPr>
          <w:rFonts w:ascii="Montserrat" w:hAnsi="Montserrat" w:cs="Arial"/>
          <w:sz w:val="20"/>
          <w:szCs w:val="20"/>
          <w:lang w:val="lt-LT"/>
        </w:rPr>
        <w:t>visą Ataskaitoje užfiksuotą Ataskaitiniu periodu apdorotų</w:t>
      </w:r>
      <w:r>
        <w:rPr>
          <w:rFonts w:ascii="Montserrat" w:hAnsi="Montserrat" w:cs="Arial"/>
          <w:sz w:val="20"/>
          <w:szCs w:val="20"/>
          <w:lang w:val="lt-LT"/>
        </w:rPr>
        <w:t xml:space="preserve"> / surinktų</w:t>
      </w:r>
      <w:r w:rsidRPr="00460E08">
        <w:rPr>
          <w:rFonts w:ascii="Montserrat" w:hAnsi="Montserrat" w:cs="Arial"/>
          <w:sz w:val="20"/>
          <w:szCs w:val="20"/>
          <w:lang w:val="lt-LT"/>
        </w:rPr>
        <w:t xml:space="preserve"> Įmokų sumą (pinigines lėšas) Lietuvos Respublikos rinkliavų įstatymo pagrindu pervesti (įskaityti) į Vilniaus miesto savivaldybės banko sąskaitą Nr. LT57 7044 0600 0400 1583, AB SEB bankas, banko kodas 70440, įmokos kodas 53813, įmokos pavadinimas: „Vietinė rinkliava už naudojimąsi savivaldybių tarybos nustatytomis miestų ar miestelių gatvių bei aikščių vietomis automobiliams statyti</w:t>
      </w:r>
      <w:r>
        <w:rPr>
          <w:rFonts w:ascii="Montserrat" w:hAnsi="Montserrat" w:cs="Arial"/>
          <w:sz w:val="20"/>
          <w:szCs w:val="20"/>
          <w:lang w:val="lt-LT"/>
        </w:rPr>
        <w:t>“</w:t>
      </w:r>
      <w:r w:rsidRPr="00460E08" w:rsidR="00AD0911">
        <w:rPr>
          <w:rFonts w:ascii="Montserrat" w:hAnsi="Montserrat" w:cs="Arial"/>
          <w:sz w:val="20"/>
          <w:szCs w:val="20"/>
          <w:lang w:val="lt-LT"/>
        </w:rPr>
        <w:t>.</w:t>
      </w:r>
    </w:p>
    <w:p w:rsidR="00FF09B2" w:rsidRDefault="00B12193" w14:paraId="601B414C" w14:textId="77777777">
      <w:pPr>
        <w:numPr>
          <w:ilvl w:val="1"/>
          <w:numId w:val="4"/>
        </w:numPr>
        <w:tabs>
          <w:tab w:val="left" w:pos="284"/>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Pasikeitus nurodytai (-</w:t>
      </w:r>
      <w:proofErr w:type="spellStart"/>
      <w:r w:rsidRPr="00450289">
        <w:rPr>
          <w:rFonts w:ascii="Montserrat" w:hAnsi="Montserrat" w:cs="Arial"/>
          <w:sz w:val="20"/>
          <w:szCs w:val="20"/>
          <w:lang w:val="lt-LT"/>
        </w:rPr>
        <w:t>oms</w:t>
      </w:r>
      <w:proofErr w:type="spellEnd"/>
      <w:r w:rsidRPr="00450289">
        <w:rPr>
          <w:rFonts w:ascii="Montserrat" w:hAnsi="Montserrat" w:cs="Arial"/>
          <w:sz w:val="20"/>
          <w:szCs w:val="20"/>
          <w:lang w:val="lt-LT"/>
        </w:rPr>
        <w:t>) sąskaitai (-</w:t>
      </w:r>
      <w:proofErr w:type="spellStart"/>
      <w:r w:rsidRPr="00450289">
        <w:rPr>
          <w:rFonts w:ascii="Montserrat" w:hAnsi="Montserrat" w:cs="Arial"/>
          <w:sz w:val="20"/>
          <w:szCs w:val="20"/>
          <w:lang w:val="lt-LT"/>
        </w:rPr>
        <w:t>oms</w:t>
      </w:r>
      <w:proofErr w:type="spellEnd"/>
      <w:r w:rsidRPr="00450289">
        <w:rPr>
          <w:rFonts w:ascii="Montserrat" w:hAnsi="Montserrat" w:cs="Arial"/>
          <w:sz w:val="20"/>
          <w:szCs w:val="20"/>
          <w:lang w:val="lt-LT"/>
        </w:rPr>
        <w:t>)</w:t>
      </w:r>
      <w:r w:rsidRPr="00450289" w:rsidR="00110E3A">
        <w:rPr>
          <w:rFonts w:ascii="Montserrat" w:hAnsi="Montserrat" w:cs="Arial"/>
          <w:sz w:val="20"/>
          <w:szCs w:val="20"/>
          <w:lang w:val="lt-LT"/>
        </w:rPr>
        <w:t xml:space="preserve"> ir (ar) kilus poreikiui papildyti Sutartį nauja sąskaita (-</w:t>
      </w:r>
      <w:proofErr w:type="spellStart"/>
      <w:r w:rsidRPr="00450289" w:rsidR="00110E3A">
        <w:rPr>
          <w:rFonts w:ascii="Montserrat" w:hAnsi="Montserrat" w:cs="Arial"/>
          <w:sz w:val="20"/>
          <w:szCs w:val="20"/>
          <w:lang w:val="lt-LT"/>
        </w:rPr>
        <w:t>omis</w:t>
      </w:r>
      <w:proofErr w:type="spellEnd"/>
      <w:r w:rsidRPr="00450289" w:rsidR="00110E3A">
        <w:rPr>
          <w:rFonts w:ascii="Montserrat" w:hAnsi="Montserrat" w:cs="Arial"/>
          <w:sz w:val="20"/>
          <w:szCs w:val="20"/>
          <w:lang w:val="lt-LT"/>
        </w:rPr>
        <w:t>)</w:t>
      </w:r>
      <w:r w:rsidRPr="00450289">
        <w:rPr>
          <w:rFonts w:ascii="Montserrat" w:hAnsi="Montserrat" w:cs="Arial"/>
          <w:sz w:val="20"/>
          <w:szCs w:val="20"/>
          <w:lang w:val="lt-LT"/>
        </w:rPr>
        <w:t>, Šalys pasirašo papildomą susitarimą dėl banko sąskaitos pakeitimo, kuris yra neatskiriama šios Sutarties dalimi.</w:t>
      </w:r>
    </w:p>
    <w:p w:rsidRPr="00450289" w:rsidR="005312A7" w:rsidRDefault="00FF09B2" w14:paraId="5EC37FB4" w14:textId="59D88113">
      <w:pPr>
        <w:numPr>
          <w:ilvl w:val="1"/>
          <w:numId w:val="4"/>
        </w:numPr>
        <w:tabs>
          <w:tab w:val="left" w:pos="284"/>
          <w:tab w:val="left" w:pos="1134"/>
          <w:tab w:val="left" w:pos="1418"/>
        </w:tabs>
        <w:spacing w:after="0" w:line="240" w:lineRule="auto"/>
        <w:ind w:left="0" w:firstLine="567"/>
        <w:jc w:val="both"/>
        <w:rPr>
          <w:rFonts w:ascii="Montserrat" w:hAnsi="Montserrat" w:cs="Arial"/>
          <w:sz w:val="20"/>
          <w:szCs w:val="20"/>
          <w:lang w:val="lt-LT"/>
        </w:rPr>
      </w:pPr>
      <w:r>
        <w:rPr>
          <w:rFonts w:ascii="Montserrat" w:hAnsi="Montserrat" w:cs="Arial"/>
          <w:sz w:val="20"/>
          <w:szCs w:val="20"/>
          <w:lang w:val="lt-LT"/>
        </w:rPr>
        <w:t xml:space="preserve">Paslaugų teikėjo taikomus </w:t>
      </w:r>
      <w:r w:rsidRPr="00750F02">
        <w:rPr>
          <w:rFonts w:ascii="Montserrat" w:hAnsi="Montserrat"/>
          <w:sz w:val="20"/>
          <w:szCs w:val="20"/>
          <w:lang w:val="lt-LT"/>
        </w:rPr>
        <w:t xml:space="preserve">papildomus užsakymo </w:t>
      </w:r>
      <w:r>
        <w:rPr>
          <w:rFonts w:ascii="Montserrat" w:hAnsi="Montserrat"/>
          <w:sz w:val="20"/>
          <w:szCs w:val="20"/>
          <w:lang w:val="lt-LT"/>
        </w:rPr>
        <w:t xml:space="preserve">/ komisinius </w:t>
      </w:r>
      <w:r w:rsidRPr="00750F02">
        <w:rPr>
          <w:rFonts w:ascii="Montserrat" w:hAnsi="Montserrat"/>
          <w:sz w:val="20"/>
          <w:szCs w:val="20"/>
          <w:lang w:val="lt-LT"/>
        </w:rPr>
        <w:t>mokesčius (fiksuotą užsakymo mokestį ir / arba pro</w:t>
      </w:r>
      <w:r>
        <w:rPr>
          <w:rFonts w:ascii="Montserrat" w:hAnsi="Montserrat"/>
          <w:sz w:val="20"/>
          <w:szCs w:val="20"/>
          <w:lang w:val="lt-LT"/>
        </w:rPr>
        <w:t>c</w:t>
      </w:r>
      <w:r w:rsidRPr="00750F02">
        <w:rPr>
          <w:rFonts w:ascii="Montserrat" w:hAnsi="Montserrat"/>
          <w:sz w:val="20"/>
          <w:szCs w:val="20"/>
          <w:lang w:val="lt-LT"/>
        </w:rPr>
        <w:t xml:space="preserve">entinį mokestį nuo surinktos rinkliavos dydžio) </w:t>
      </w:r>
      <w:r>
        <w:rPr>
          <w:rFonts w:ascii="Montserrat" w:hAnsi="Montserrat"/>
          <w:sz w:val="20"/>
          <w:szCs w:val="20"/>
          <w:lang w:val="lt-LT"/>
        </w:rPr>
        <w:t xml:space="preserve">galutiniam Klientui, Paslaugų teikėjas </w:t>
      </w:r>
      <w:r w:rsidRPr="00750F02">
        <w:rPr>
          <w:rFonts w:ascii="Montserrat" w:hAnsi="Montserrat"/>
          <w:sz w:val="20"/>
          <w:szCs w:val="20"/>
          <w:lang w:val="lt-LT"/>
        </w:rPr>
        <w:t xml:space="preserve">aiškiai </w:t>
      </w:r>
      <w:r>
        <w:rPr>
          <w:rFonts w:ascii="Montserrat" w:hAnsi="Montserrat"/>
          <w:sz w:val="20"/>
          <w:szCs w:val="20"/>
          <w:lang w:val="lt-LT"/>
        </w:rPr>
        <w:t xml:space="preserve">apskaito </w:t>
      </w:r>
      <w:r w:rsidRPr="00750F02">
        <w:rPr>
          <w:rFonts w:ascii="Montserrat" w:hAnsi="Montserrat"/>
          <w:sz w:val="20"/>
          <w:szCs w:val="20"/>
          <w:lang w:val="lt-LT"/>
        </w:rPr>
        <w:t xml:space="preserve">atskirai nurodant Rinkliavos dydį ir papildomus </w:t>
      </w:r>
      <w:r>
        <w:rPr>
          <w:rFonts w:ascii="Montserrat" w:hAnsi="Montserrat"/>
          <w:sz w:val="20"/>
          <w:szCs w:val="20"/>
          <w:lang w:val="lt-LT"/>
        </w:rPr>
        <w:t>Paslaugų t</w:t>
      </w:r>
      <w:r w:rsidRPr="00750F02">
        <w:rPr>
          <w:rFonts w:ascii="Montserrat" w:hAnsi="Montserrat"/>
          <w:sz w:val="20"/>
          <w:szCs w:val="20"/>
          <w:lang w:val="lt-LT"/>
        </w:rPr>
        <w:t>e</w:t>
      </w:r>
      <w:r>
        <w:rPr>
          <w:rFonts w:ascii="Montserrat" w:hAnsi="Montserrat"/>
          <w:sz w:val="20"/>
          <w:szCs w:val="20"/>
          <w:lang w:val="lt-LT"/>
        </w:rPr>
        <w:t>i</w:t>
      </w:r>
      <w:r w:rsidRPr="00750F02">
        <w:rPr>
          <w:rFonts w:ascii="Montserrat" w:hAnsi="Montserrat"/>
          <w:sz w:val="20"/>
          <w:szCs w:val="20"/>
          <w:lang w:val="lt-LT"/>
        </w:rPr>
        <w:t xml:space="preserve">kėjo </w:t>
      </w:r>
      <w:r>
        <w:rPr>
          <w:rFonts w:ascii="Montserrat" w:hAnsi="Montserrat"/>
          <w:sz w:val="20"/>
          <w:szCs w:val="20"/>
          <w:lang w:val="lt-LT"/>
        </w:rPr>
        <w:t xml:space="preserve">taikomus </w:t>
      </w:r>
      <w:r w:rsidRPr="00750F02">
        <w:rPr>
          <w:rFonts w:ascii="Montserrat" w:hAnsi="Montserrat"/>
          <w:sz w:val="20"/>
          <w:szCs w:val="20"/>
          <w:lang w:val="lt-LT"/>
        </w:rPr>
        <w:t>mokesčius.</w:t>
      </w:r>
    </w:p>
    <w:p w:rsidRPr="00450289" w:rsidR="005312A7" w:rsidRDefault="005312A7" w14:paraId="51667CFC" w14:textId="77777777">
      <w:pPr>
        <w:tabs>
          <w:tab w:val="left" w:pos="284"/>
          <w:tab w:val="left" w:pos="993"/>
        </w:tabs>
        <w:spacing w:after="0" w:line="240" w:lineRule="auto"/>
        <w:rPr>
          <w:rFonts w:ascii="Montserrat" w:hAnsi="Montserrat" w:cs="Arial"/>
          <w:sz w:val="20"/>
          <w:szCs w:val="20"/>
          <w:lang w:val="lt-LT"/>
        </w:rPr>
      </w:pPr>
    </w:p>
    <w:p w:rsidRPr="00450289" w:rsidR="005312A7" w:rsidRDefault="00B12193" w14:paraId="63D5A962" w14:textId="77777777">
      <w:pPr>
        <w:numPr>
          <w:ilvl w:val="0"/>
          <w:numId w:val="4"/>
        </w:numPr>
        <w:tabs>
          <w:tab w:val="left" w:pos="284"/>
          <w:tab w:val="left" w:pos="1134"/>
        </w:tabs>
        <w:spacing w:after="0" w:line="240" w:lineRule="auto"/>
        <w:ind w:left="0"/>
        <w:jc w:val="center"/>
        <w:rPr>
          <w:rFonts w:ascii="Montserrat" w:hAnsi="Montserrat" w:cs="Arial"/>
          <w:b/>
          <w:sz w:val="20"/>
          <w:szCs w:val="20"/>
          <w:lang w:val="lt-LT"/>
        </w:rPr>
      </w:pPr>
      <w:r w:rsidRPr="00450289">
        <w:rPr>
          <w:rFonts w:ascii="Montserrat" w:hAnsi="Montserrat" w:cs="Arial"/>
          <w:b/>
          <w:sz w:val="20"/>
          <w:szCs w:val="20"/>
          <w:lang w:val="lt-LT"/>
        </w:rPr>
        <w:t>ŠALIŲ PAREIŠKIMAI IR GARANTIJOS</w:t>
      </w:r>
    </w:p>
    <w:p w:rsidRPr="00450289" w:rsidR="005312A7" w:rsidRDefault="00B12193" w14:paraId="16D00CA4" w14:textId="77777777">
      <w:pPr>
        <w:numPr>
          <w:ilvl w:val="1"/>
          <w:numId w:val="4"/>
        </w:numPr>
        <w:tabs>
          <w:tab w:val="left" w:pos="284"/>
          <w:tab w:val="left" w:pos="993"/>
        </w:tabs>
        <w:spacing w:after="0" w:line="240" w:lineRule="auto"/>
        <w:ind w:left="0" w:firstLine="567"/>
        <w:rPr>
          <w:rFonts w:ascii="Montserrat" w:hAnsi="Montserrat"/>
          <w:sz w:val="20"/>
          <w:szCs w:val="20"/>
          <w:lang w:val="lt-LT"/>
        </w:rPr>
      </w:pPr>
      <w:r w:rsidRPr="00450289">
        <w:rPr>
          <w:rFonts w:ascii="Montserrat" w:hAnsi="Montserrat" w:cs="Arial"/>
          <w:sz w:val="20"/>
          <w:szCs w:val="20"/>
          <w:lang w:val="lt-LT"/>
        </w:rPr>
        <w:t>Sudarydamas šią Sutartį Paslaugų teikėjas pareiškia ir garantuoja, kad:</w:t>
      </w:r>
    </w:p>
    <w:p w:rsidRPr="00450289" w:rsidR="005312A7" w:rsidRDefault="00B12193" w14:paraId="4681A29B" w14:textId="77777777">
      <w:pPr>
        <w:numPr>
          <w:ilvl w:val="2"/>
          <w:numId w:val="4"/>
        </w:numPr>
        <w:tabs>
          <w:tab w:val="left" w:pos="284"/>
          <w:tab w:val="left" w:pos="1134"/>
        </w:tabs>
        <w:spacing w:after="0" w:line="240" w:lineRule="auto"/>
        <w:ind w:left="0" w:firstLine="567"/>
        <w:rPr>
          <w:rFonts w:ascii="Montserrat" w:hAnsi="Montserrat" w:cs="Arial"/>
          <w:sz w:val="20"/>
          <w:szCs w:val="20"/>
          <w:lang w:val="lt-LT"/>
        </w:rPr>
      </w:pPr>
      <w:r w:rsidRPr="00450289">
        <w:rPr>
          <w:rFonts w:ascii="Montserrat" w:hAnsi="Montserrat" w:cs="Arial"/>
          <w:sz w:val="20"/>
          <w:szCs w:val="20"/>
          <w:lang w:val="lt-LT"/>
        </w:rPr>
        <w:t>jis turi visas licencijas, patirtį ir kvalifikaciją, reikalingą šiai Sutarčiai įvykdyti;</w:t>
      </w:r>
    </w:p>
    <w:p w:rsidRPr="00907F22" w:rsidR="005312A7" w:rsidRDefault="00B12193" w14:paraId="7647E288" w14:textId="580C2EFE">
      <w:pPr>
        <w:numPr>
          <w:ilvl w:val="2"/>
          <w:numId w:val="4"/>
        </w:numPr>
        <w:tabs>
          <w:tab w:val="left" w:pos="284"/>
          <w:tab w:val="left" w:pos="1134"/>
        </w:tabs>
        <w:spacing w:after="0" w:line="240" w:lineRule="auto"/>
        <w:ind w:left="0" w:firstLine="567"/>
        <w:jc w:val="both"/>
        <w:rPr>
          <w:rFonts w:ascii="Montserrat" w:hAnsi="Montserrat"/>
          <w:sz w:val="20"/>
          <w:szCs w:val="20"/>
          <w:lang w:val="lt-LT"/>
        </w:rPr>
      </w:pPr>
      <w:r w:rsidRPr="00907F22">
        <w:rPr>
          <w:rFonts w:ascii="Montserrat" w:hAnsi="Montserrat" w:cs="Arial"/>
          <w:sz w:val="20"/>
          <w:szCs w:val="20"/>
          <w:lang w:val="lt-LT"/>
        </w:rPr>
        <w:t xml:space="preserve">jis susipažino su TS ir kitomis </w:t>
      </w:r>
      <w:r w:rsidR="00FF09B2">
        <w:rPr>
          <w:rFonts w:ascii="Montserrat" w:hAnsi="Montserrat" w:cs="Arial"/>
          <w:sz w:val="20"/>
          <w:szCs w:val="20"/>
          <w:lang w:val="lt-LT"/>
        </w:rPr>
        <w:t>Sutarties</w:t>
      </w:r>
      <w:r w:rsidRPr="00907F22" w:rsidR="00FF09B2">
        <w:rPr>
          <w:rFonts w:ascii="Montserrat" w:hAnsi="Montserrat" w:cs="Arial"/>
          <w:sz w:val="20"/>
          <w:szCs w:val="20"/>
          <w:lang w:val="lt-LT"/>
        </w:rPr>
        <w:t xml:space="preserve"> </w:t>
      </w:r>
      <w:r w:rsidRPr="00907F22">
        <w:rPr>
          <w:rFonts w:ascii="Montserrat" w:hAnsi="Montserrat" w:cs="Arial"/>
          <w:sz w:val="20"/>
          <w:szCs w:val="20"/>
          <w:lang w:val="lt-LT"/>
        </w:rPr>
        <w:t>sąlygomis, aplinkybėmis bei sąlygomis, kurioms esant bus teikiamos Paslaugos, bei neturi jokių pretenzijų ir (ar) pastabų dėl Paslaugų teikimo sąlygų;</w:t>
      </w:r>
    </w:p>
    <w:p w:rsidRPr="00450289" w:rsidR="005312A7" w:rsidRDefault="00B12193" w14:paraId="3ECA6D86" w14:textId="6673BA2F">
      <w:pPr>
        <w:numPr>
          <w:ilvl w:val="2"/>
          <w:numId w:val="4"/>
        </w:numPr>
        <w:tabs>
          <w:tab w:val="left" w:pos="284"/>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Paslaugų įkainis apima įskaitant, bet neapsiribojant visą reikiamą Paslaugų teikėjo įrangą ir priemones Paslaugoms suteikti, Paslaugų teikėjo personalo darbą, medžiagas, netiesiogines išlaidas, Paslaugų teikėjo mokamus mokesčius, pelną, kartu su galimai numatoma Paslaugų teikėjo rizika, prievoles ir įsipareigojimus, apibrėžtus Sutartyje ar atsirandančius ją vykdant;</w:t>
      </w:r>
    </w:p>
    <w:p w:rsidRPr="00450289" w:rsidR="005312A7" w:rsidRDefault="00B12193" w14:paraId="76D879BB" w14:textId="77777777">
      <w:pPr>
        <w:numPr>
          <w:ilvl w:val="2"/>
          <w:numId w:val="4"/>
        </w:numPr>
        <w:tabs>
          <w:tab w:val="left" w:pos="284"/>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jis yra susipažinęs ir įsipareigoja ateityje susipažinti su visais Užsakovo vidaus teisės aktais, reikšmingais tinkamam Paslaugų teikėjo įsipareigojimų vykdymui.</w:t>
      </w:r>
    </w:p>
    <w:p w:rsidRPr="00450289" w:rsidR="005312A7" w:rsidRDefault="00B12193" w14:paraId="69C2E2C8" w14:textId="77777777">
      <w:pPr>
        <w:numPr>
          <w:ilvl w:val="1"/>
          <w:numId w:val="4"/>
        </w:numPr>
        <w:tabs>
          <w:tab w:val="left" w:pos="360"/>
          <w:tab w:val="left" w:pos="993"/>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Šalys pareiškia ir garantuoja, kad:</w:t>
      </w:r>
    </w:p>
    <w:p w:rsidRPr="00450289" w:rsidR="005312A7" w:rsidRDefault="00B12193" w14:paraId="74830991" w14:textId="77777777">
      <w:pPr>
        <w:numPr>
          <w:ilvl w:val="2"/>
          <w:numId w:val="4"/>
        </w:numPr>
        <w:tabs>
          <w:tab w:val="left" w:pos="360"/>
          <w:tab w:val="left" w:pos="1134"/>
          <w:tab w:val="left" w:pos="1276"/>
          <w:tab w:val="left" w:pos="1560"/>
        </w:tabs>
        <w:spacing w:after="0" w:line="240" w:lineRule="auto"/>
        <w:ind w:left="0" w:right="11" w:firstLine="567"/>
        <w:jc w:val="both"/>
        <w:rPr>
          <w:rFonts w:ascii="Montserrat" w:hAnsi="Montserrat"/>
          <w:sz w:val="20"/>
          <w:szCs w:val="20"/>
          <w:lang w:val="lt-LT"/>
        </w:rPr>
      </w:pPr>
      <w:r w:rsidRPr="00450289">
        <w:rPr>
          <w:rFonts w:ascii="Montserrat" w:hAnsi="Montserrat" w:cs="Arial"/>
          <w:spacing w:val="-1"/>
          <w:sz w:val="20"/>
          <w:szCs w:val="20"/>
          <w:lang w:val="lt-LT"/>
        </w:rPr>
        <w:t>jos turi teisę ir įgaliojimus pagal Teisės aktus sudaryti ir vykdyti šią Sutartį;</w:t>
      </w:r>
    </w:p>
    <w:p w:rsidRPr="00450289" w:rsidR="005312A7" w:rsidRDefault="00B12193" w14:paraId="6212E3A1" w14:textId="77777777">
      <w:pPr>
        <w:numPr>
          <w:ilvl w:val="2"/>
          <w:numId w:val="4"/>
        </w:numPr>
        <w:tabs>
          <w:tab w:val="left" w:pos="360"/>
          <w:tab w:val="left" w:pos="1134"/>
          <w:tab w:val="left" w:pos="1276"/>
          <w:tab w:val="left" w:pos="1560"/>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Sutartį sudarė turėdamos tikslą realizuoti jos nuostatas ir galėdamos realiai įvykdyti Sutartyje numatytus įsipareigojimus;</w:t>
      </w:r>
    </w:p>
    <w:p w:rsidRPr="00450289" w:rsidR="005312A7" w:rsidRDefault="00B12193" w14:paraId="09B37D52" w14:textId="77777777">
      <w:pPr>
        <w:numPr>
          <w:ilvl w:val="2"/>
          <w:numId w:val="4"/>
        </w:numPr>
        <w:tabs>
          <w:tab w:val="left" w:pos="360"/>
          <w:tab w:val="left" w:pos="1134"/>
          <w:tab w:val="left" w:pos="1276"/>
          <w:tab w:val="left" w:pos="1560"/>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Sutartį sudarė nepažeisdamos ir neturėdamos tikslo pažeisti Teisės aktų ir (ar) kitų jų veiklą reglamentuojančių dokumentų;</w:t>
      </w:r>
    </w:p>
    <w:p w:rsidRPr="00450289" w:rsidR="005312A7" w:rsidRDefault="00B12193" w14:paraId="45DB607F" w14:textId="77777777">
      <w:pPr>
        <w:numPr>
          <w:ilvl w:val="2"/>
          <w:numId w:val="4"/>
        </w:numPr>
        <w:tabs>
          <w:tab w:val="left" w:pos="360"/>
          <w:tab w:val="left" w:pos="1134"/>
          <w:tab w:val="left" w:pos="1276"/>
          <w:tab w:val="left" w:pos="1560"/>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gali visiškai viena kita pasitikėti, kad visi jų teiginiai yra teisingi ir galiojantys ir, kad nė viena jų nepalieka neaptartų aplinkybių, kurių nutylėjimas galėtų kitą Šalį suklaidinti;</w:t>
      </w:r>
    </w:p>
    <w:p w:rsidRPr="00450289" w:rsidR="005312A7" w:rsidRDefault="00B12193" w14:paraId="0C11BA56" w14:textId="77777777">
      <w:pPr>
        <w:numPr>
          <w:ilvl w:val="2"/>
          <w:numId w:val="4"/>
        </w:numPr>
        <w:tabs>
          <w:tab w:val="left" w:pos="360"/>
          <w:tab w:val="left" w:pos="1134"/>
          <w:tab w:val="left" w:pos="1276"/>
          <w:tab w:val="left" w:pos="1560"/>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yra mokios ir joms neiškelta arba nėra numatoma iškelti bylos dėl jų bankroto (likvidavimo).</w:t>
      </w:r>
    </w:p>
    <w:p w:rsidRPr="00450289" w:rsidR="005312A7" w:rsidRDefault="005312A7" w14:paraId="1F2632B0" w14:textId="77777777">
      <w:pPr>
        <w:tabs>
          <w:tab w:val="left" w:pos="360"/>
          <w:tab w:val="left" w:pos="1134"/>
        </w:tabs>
        <w:spacing w:after="0" w:line="240" w:lineRule="auto"/>
        <w:ind w:right="11"/>
        <w:jc w:val="both"/>
        <w:rPr>
          <w:rFonts w:ascii="Montserrat" w:hAnsi="Montserrat" w:cs="Arial"/>
          <w:sz w:val="20"/>
          <w:szCs w:val="20"/>
          <w:lang w:val="lt-LT"/>
        </w:rPr>
      </w:pPr>
    </w:p>
    <w:p w:rsidRPr="00450289" w:rsidR="005312A7" w:rsidRDefault="00B12193" w14:paraId="17733B51" w14:textId="77777777">
      <w:pPr>
        <w:numPr>
          <w:ilvl w:val="0"/>
          <w:numId w:val="4"/>
        </w:numPr>
        <w:tabs>
          <w:tab w:val="left" w:pos="284"/>
          <w:tab w:val="left" w:pos="1134"/>
        </w:tabs>
        <w:spacing w:after="0" w:line="240" w:lineRule="auto"/>
        <w:ind w:left="0" w:right="11"/>
        <w:jc w:val="center"/>
        <w:rPr>
          <w:rFonts w:ascii="Montserrat" w:hAnsi="Montserrat" w:cs="Arial"/>
          <w:b/>
          <w:sz w:val="20"/>
          <w:szCs w:val="20"/>
          <w:lang w:val="lt-LT"/>
        </w:rPr>
      </w:pPr>
      <w:r w:rsidRPr="00450289">
        <w:rPr>
          <w:rFonts w:ascii="Montserrat" w:hAnsi="Montserrat" w:cs="Arial"/>
          <w:b/>
          <w:sz w:val="20"/>
          <w:szCs w:val="20"/>
          <w:lang w:val="lt-LT"/>
        </w:rPr>
        <w:t>ŠALIŲ TEISĖS IR PAREIGOS</w:t>
      </w:r>
    </w:p>
    <w:p w:rsidRPr="00450289" w:rsidR="005312A7" w:rsidRDefault="00B12193" w14:paraId="3AB760CD" w14:textId="77777777">
      <w:pPr>
        <w:numPr>
          <w:ilvl w:val="1"/>
          <w:numId w:val="4"/>
        </w:numPr>
        <w:tabs>
          <w:tab w:val="left" w:pos="284"/>
          <w:tab w:val="left" w:pos="1134"/>
        </w:tabs>
        <w:spacing w:after="0" w:line="240" w:lineRule="auto"/>
        <w:ind w:left="0" w:right="11" w:firstLine="567"/>
        <w:rPr>
          <w:rFonts w:ascii="Montserrat" w:hAnsi="Montserrat" w:cs="Arial"/>
          <w:sz w:val="20"/>
          <w:szCs w:val="20"/>
          <w:lang w:val="lt-LT"/>
        </w:rPr>
      </w:pPr>
      <w:r w:rsidRPr="00450289">
        <w:rPr>
          <w:rFonts w:ascii="Montserrat" w:hAnsi="Montserrat" w:cs="Arial"/>
          <w:sz w:val="20"/>
          <w:szCs w:val="20"/>
          <w:lang w:val="lt-LT"/>
        </w:rPr>
        <w:t>Paslaugų teikėjas įsipareigoja:</w:t>
      </w:r>
    </w:p>
    <w:p w:rsidRPr="00450289" w:rsidR="005312A7" w:rsidRDefault="00B12193" w14:paraId="0D6D78FF" w14:textId="77777777">
      <w:pPr>
        <w:numPr>
          <w:ilvl w:val="2"/>
          <w:numId w:val="4"/>
        </w:numPr>
        <w:tabs>
          <w:tab w:val="left" w:pos="284"/>
          <w:tab w:val="left" w:pos="1134"/>
        </w:tabs>
        <w:spacing w:after="0" w:line="240" w:lineRule="auto"/>
        <w:ind w:left="0" w:right="11" w:firstLine="567"/>
        <w:jc w:val="both"/>
        <w:rPr>
          <w:rFonts w:ascii="Montserrat" w:hAnsi="Montserrat"/>
          <w:sz w:val="20"/>
          <w:szCs w:val="20"/>
          <w:lang w:val="lt-LT"/>
        </w:rPr>
      </w:pPr>
      <w:r w:rsidRPr="00450289">
        <w:rPr>
          <w:rFonts w:ascii="Montserrat" w:hAnsi="Montserrat" w:cs="Arial"/>
          <w:sz w:val="20"/>
          <w:szCs w:val="20"/>
          <w:lang w:val="lt-LT"/>
        </w:rPr>
        <w:t>bendradarbiauti (kooperuotis), įskaitant atstovų delegavimą ir dalyvavimą susitikimuose bei susirinkimuose, su Užsakovu;</w:t>
      </w:r>
    </w:p>
    <w:p w:rsidRPr="00450289" w:rsidR="005312A7" w:rsidRDefault="006A7C5D" w14:paraId="3BC789E8" w14:textId="4B572B76">
      <w:pPr>
        <w:numPr>
          <w:ilvl w:val="2"/>
          <w:numId w:val="4"/>
        </w:numPr>
        <w:tabs>
          <w:tab w:val="left" w:pos="284"/>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per 1 (vieną) darbo dieną </w:t>
      </w:r>
      <w:r w:rsidRPr="00450289" w:rsidR="00B12193">
        <w:rPr>
          <w:rFonts w:ascii="Montserrat" w:hAnsi="Montserrat" w:cs="Arial"/>
          <w:sz w:val="20"/>
          <w:szCs w:val="20"/>
          <w:lang w:val="lt-LT"/>
        </w:rPr>
        <w:t>raštu</w:t>
      </w:r>
      <w:r w:rsidRPr="00450289">
        <w:rPr>
          <w:rFonts w:ascii="Montserrat" w:hAnsi="Montserrat" w:cs="Arial"/>
          <w:sz w:val="20"/>
          <w:szCs w:val="20"/>
          <w:lang w:val="lt-LT"/>
        </w:rPr>
        <w:t xml:space="preserve"> / el. paštu</w:t>
      </w:r>
      <w:r w:rsidRPr="00450289" w:rsidR="00B12193">
        <w:rPr>
          <w:rFonts w:ascii="Montserrat" w:hAnsi="Montserrat" w:cs="Arial"/>
          <w:sz w:val="20"/>
          <w:szCs w:val="20"/>
          <w:lang w:val="lt-LT"/>
        </w:rPr>
        <w:t xml:space="preserve"> informuoti Užsakovą apie aplinkybes, kurios trukdo ar gali sutrukdyti Paslaugų teikėjui tinkamai suteikti Paslaugas;</w:t>
      </w:r>
    </w:p>
    <w:p w:rsidRPr="00450289" w:rsidR="005312A7" w:rsidRDefault="00B12193" w14:paraId="710256C1" w14:textId="4822A06D">
      <w:pPr>
        <w:numPr>
          <w:ilvl w:val="2"/>
          <w:numId w:val="4"/>
        </w:numPr>
        <w:tabs>
          <w:tab w:val="left" w:pos="284"/>
          <w:tab w:val="left" w:pos="1134"/>
        </w:tabs>
        <w:spacing w:after="0" w:line="240" w:lineRule="auto"/>
        <w:ind w:left="0" w:right="11" w:firstLine="567"/>
        <w:jc w:val="both"/>
        <w:rPr>
          <w:rFonts w:ascii="Montserrat" w:hAnsi="Montserrat"/>
          <w:sz w:val="20"/>
          <w:szCs w:val="20"/>
          <w:lang w:val="lt-LT"/>
        </w:rPr>
      </w:pPr>
      <w:r w:rsidRPr="00450289">
        <w:rPr>
          <w:rFonts w:ascii="Montserrat" w:hAnsi="Montserrat" w:cs="Arial"/>
          <w:sz w:val="20"/>
          <w:szCs w:val="20"/>
          <w:lang w:val="lt-LT"/>
        </w:rPr>
        <w:t xml:space="preserve">laikytis </w:t>
      </w:r>
      <w:r w:rsidRPr="00450289" w:rsidR="00A333E1">
        <w:rPr>
          <w:rFonts w:ascii="Montserrat" w:hAnsi="Montserrat" w:cs="Arial"/>
          <w:sz w:val="20"/>
          <w:szCs w:val="20"/>
          <w:lang w:val="lt-LT"/>
        </w:rPr>
        <w:t xml:space="preserve">sistemų </w:t>
      </w:r>
      <w:r w:rsidRPr="00450289">
        <w:rPr>
          <w:rFonts w:ascii="Montserrat" w:hAnsi="Montserrat" w:cs="Arial"/>
          <w:sz w:val="20"/>
          <w:szCs w:val="20"/>
          <w:lang w:val="lt-LT"/>
        </w:rPr>
        <w:t xml:space="preserve">saugumo reikalavimų </w:t>
      </w:r>
      <w:r w:rsidRPr="00450289" w:rsidR="00A333E1">
        <w:rPr>
          <w:rFonts w:ascii="Montserrat" w:hAnsi="Montserrat" w:cs="Arial"/>
          <w:sz w:val="20"/>
          <w:szCs w:val="20"/>
          <w:lang w:val="lt-LT"/>
        </w:rPr>
        <w:t>nustatytų</w:t>
      </w:r>
      <w:r w:rsidRPr="00450289">
        <w:rPr>
          <w:rFonts w:ascii="Montserrat" w:hAnsi="Montserrat" w:cs="Arial"/>
          <w:sz w:val="20"/>
          <w:szCs w:val="20"/>
          <w:lang w:val="lt-LT"/>
        </w:rPr>
        <w:t xml:space="preserve"> </w:t>
      </w:r>
      <w:r w:rsidRPr="00450289" w:rsidR="00D83394">
        <w:rPr>
          <w:rFonts w:ascii="Montserrat" w:hAnsi="Montserrat" w:cs="Arial"/>
          <w:sz w:val="20"/>
          <w:szCs w:val="20"/>
          <w:lang w:val="lt-LT"/>
        </w:rPr>
        <w:t>Techninėje specifikacijoje</w:t>
      </w:r>
      <w:r w:rsidRPr="00450289">
        <w:rPr>
          <w:rFonts w:ascii="Montserrat" w:hAnsi="Montserrat" w:cs="Arial"/>
          <w:sz w:val="20"/>
          <w:szCs w:val="20"/>
          <w:lang w:val="lt-LT"/>
        </w:rPr>
        <w:t>, Teisės aktuose ar pateiktų Paslaugų teikėjui atskiru Užsakovo pranešimu</w:t>
      </w:r>
      <w:r w:rsidRPr="00450289" w:rsidR="00A333E1">
        <w:rPr>
          <w:rFonts w:ascii="Montserrat" w:hAnsi="Montserrat" w:cs="Arial"/>
          <w:sz w:val="20"/>
          <w:szCs w:val="20"/>
          <w:lang w:val="lt-LT"/>
        </w:rPr>
        <w:t xml:space="preserve"> (</w:t>
      </w:r>
      <w:r w:rsidRPr="00450289" w:rsidR="00A333E1">
        <w:rPr>
          <w:rFonts w:ascii="Montserrat" w:hAnsi="Montserrat" w:cs="Arial"/>
          <w:i/>
          <w:iCs/>
          <w:sz w:val="20"/>
          <w:szCs w:val="20"/>
          <w:lang w:val="lt-LT"/>
        </w:rPr>
        <w:t>esminė Sutarties sąlyga</w:t>
      </w:r>
      <w:r w:rsidRPr="00450289" w:rsidR="00A333E1">
        <w:rPr>
          <w:rFonts w:ascii="Montserrat" w:hAnsi="Montserrat" w:cs="Arial"/>
          <w:sz w:val="20"/>
          <w:szCs w:val="20"/>
          <w:lang w:val="lt-LT"/>
        </w:rPr>
        <w:t>)</w:t>
      </w:r>
      <w:r w:rsidRPr="00450289">
        <w:rPr>
          <w:rFonts w:ascii="Montserrat" w:hAnsi="Montserrat" w:cs="Arial"/>
          <w:sz w:val="20"/>
          <w:szCs w:val="20"/>
          <w:lang w:val="lt-LT"/>
        </w:rPr>
        <w:t>;</w:t>
      </w:r>
    </w:p>
    <w:p w:rsidRPr="00450289" w:rsidR="005312A7" w:rsidRDefault="00B12193" w14:paraId="01C72347" w14:textId="7A96B30B">
      <w:pPr>
        <w:numPr>
          <w:ilvl w:val="2"/>
          <w:numId w:val="4"/>
        </w:numPr>
        <w:tabs>
          <w:tab w:val="left" w:pos="284"/>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užtikrinti, kad perduodant duomenis tarp </w:t>
      </w:r>
      <w:r w:rsidRPr="00450289" w:rsidR="00D83394">
        <w:rPr>
          <w:rFonts w:ascii="Montserrat" w:hAnsi="Montserrat" w:cs="Arial"/>
          <w:sz w:val="20"/>
          <w:szCs w:val="20"/>
          <w:lang w:val="lt-LT"/>
        </w:rPr>
        <w:t xml:space="preserve">Užsakovo </w:t>
      </w:r>
      <w:r w:rsidRPr="00450289">
        <w:rPr>
          <w:rFonts w:ascii="Montserrat" w:hAnsi="Montserrat" w:cs="Arial"/>
          <w:sz w:val="20"/>
          <w:szCs w:val="20"/>
          <w:lang w:val="lt-LT"/>
        </w:rPr>
        <w:t xml:space="preserve">naudojamų sistemų (programinės įrangos) ir </w:t>
      </w:r>
      <w:r w:rsidR="00025401">
        <w:rPr>
          <w:rFonts w:ascii="Montserrat" w:hAnsi="Montserrat" w:cs="Arial"/>
          <w:sz w:val="20"/>
          <w:szCs w:val="20"/>
          <w:lang w:val="lt-LT"/>
        </w:rPr>
        <w:t>Programėlės</w:t>
      </w:r>
      <w:r w:rsidRPr="00450289" w:rsidR="00D83394">
        <w:rPr>
          <w:rFonts w:ascii="Montserrat" w:hAnsi="Montserrat" w:cs="Arial"/>
          <w:sz w:val="20"/>
          <w:szCs w:val="20"/>
          <w:lang w:val="lt-LT"/>
        </w:rPr>
        <w:t xml:space="preserve"> </w:t>
      </w:r>
      <w:r w:rsidRPr="00450289" w:rsidR="00A333E1">
        <w:rPr>
          <w:rFonts w:ascii="Montserrat" w:hAnsi="Montserrat" w:cs="Arial"/>
          <w:sz w:val="20"/>
          <w:szCs w:val="20"/>
          <w:lang w:val="lt-LT"/>
        </w:rPr>
        <w:t xml:space="preserve">duomenų perdavimas </w:t>
      </w:r>
      <w:r w:rsidRPr="00450289">
        <w:rPr>
          <w:rFonts w:ascii="Montserrat" w:hAnsi="Montserrat" w:cs="Arial"/>
          <w:sz w:val="20"/>
          <w:szCs w:val="20"/>
          <w:lang w:val="lt-LT"/>
        </w:rPr>
        <w:t>būtų tinkamai apsaugotas pagal visuotinai pripažintus standartus ir reikalavimus</w:t>
      </w:r>
      <w:r w:rsidRPr="00450289" w:rsidR="00A333E1">
        <w:rPr>
          <w:rFonts w:ascii="Montserrat" w:hAnsi="Montserrat" w:cs="Arial"/>
          <w:sz w:val="20"/>
          <w:szCs w:val="20"/>
          <w:lang w:val="lt-LT"/>
        </w:rPr>
        <w:t>, įskaitant apsaugos ir duomenų šifravimo standartų, taisyklių ir procedūrų taikymą (</w:t>
      </w:r>
      <w:r w:rsidRPr="00450289" w:rsidR="00A333E1">
        <w:rPr>
          <w:rFonts w:ascii="Montserrat" w:hAnsi="Montserrat" w:cs="Arial"/>
          <w:i/>
          <w:iCs/>
          <w:sz w:val="20"/>
          <w:szCs w:val="20"/>
          <w:lang w:val="lt-LT"/>
        </w:rPr>
        <w:t>esminė Sutarties sąlyga</w:t>
      </w:r>
      <w:r w:rsidRPr="00450289" w:rsidR="00A333E1">
        <w:rPr>
          <w:rFonts w:ascii="Montserrat" w:hAnsi="Montserrat" w:cs="Arial"/>
          <w:sz w:val="20"/>
          <w:szCs w:val="20"/>
          <w:lang w:val="lt-LT"/>
        </w:rPr>
        <w:t>)</w:t>
      </w:r>
      <w:r w:rsidRPr="00450289">
        <w:rPr>
          <w:rFonts w:ascii="Montserrat" w:hAnsi="Montserrat" w:cs="Arial"/>
          <w:sz w:val="20"/>
          <w:szCs w:val="20"/>
          <w:lang w:val="lt-LT"/>
        </w:rPr>
        <w:t>;</w:t>
      </w:r>
    </w:p>
    <w:p w:rsidRPr="00450289" w:rsidR="005312A7" w:rsidRDefault="00B12193" w14:paraId="4FA10354" w14:textId="77777777">
      <w:pPr>
        <w:numPr>
          <w:ilvl w:val="2"/>
          <w:numId w:val="4"/>
        </w:numPr>
        <w:tabs>
          <w:tab w:val="left" w:pos="284"/>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vadovautis Užsakovo teikiamomis pastabomis ir vykdyti Užsakovo nurodymus, susijusius su teikiamomis Paslaugomis;</w:t>
      </w:r>
    </w:p>
    <w:p w:rsidRPr="00450289" w:rsidR="005312A7" w:rsidRDefault="00B12193" w14:paraId="6F09919F" w14:textId="0AFAA65D">
      <w:pPr>
        <w:numPr>
          <w:ilvl w:val="2"/>
          <w:numId w:val="4"/>
        </w:numPr>
        <w:tabs>
          <w:tab w:val="left" w:pos="284"/>
          <w:tab w:val="left" w:pos="1134"/>
        </w:tabs>
        <w:spacing w:after="0" w:line="240" w:lineRule="auto"/>
        <w:ind w:left="0" w:right="11" w:firstLine="567"/>
        <w:jc w:val="both"/>
        <w:rPr>
          <w:rFonts w:ascii="Montserrat" w:hAnsi="Montserrat"/>
          <w:sz w:val="20"/>
          <w:szCs w:val="20"/>
          <w:lang w:val="lt-LT"/>
        </w:rPr>
      </w:pPr>
      <w:r w:rsidRPr="00450289">
        <w:rPr>
          <w:rFonts w:ascii="Montserrat" w:hAnsi="Montserrat" w:cs="Arial"/>
          <w:sz w:val="20"/>
          <w:szCs w:val="20"/>
          <w:lang w:val="lt-LT"/>
        </w:rPr>
        <w:t>užtikrinti Konfidencialios informacijos apsaugą ir vykdant Sutartį tvarkomų asmens duomenų saugumą</w:t>
      </w:r>
      <w:r w:rsidRPr="00450289" w:rsidR="00D83394">
        <w:rPr>
          <w:rFonts w:ascii="Montserrat" w:hAnsi="Montserrat" w:cs="Arial"/>
          <w:sz w:val="20"/>
          <w:szCs w:val="20"/>
          <w:lang w:val="lt-LT"/>
        </w:rPr>
        <w:t xml:space="preserve"> (</w:t>
      </w:r>
      <w:r w:rsidRPr="00450289" w:rsidR="00D83394">
        <w:rPr>
          <w:rFonts w:ascii="Montserrat" w:hAnsi="Montserrat" w:cs="Arial"/>
          <w:i/>
          <w:iCs/>
          <w:sz w:val="20"/>
          <w:szCs w:val="20"/>
          <w:lang w:val="lt-LT"/>
        </w:rPr>
        <w:t>esminė Sutarties sąlyga</w:t>
      </w:r>
      <w:r w:rsidRPr="00450289" w:rsidR="00D83394">
        <w:rPr>
          <w:rFonts w:ascii="Montserrat" w:hAnsi="Montserrat" w:cs="Arial"/>
          <w:sz w:val="20"/>
          <w:szCs w:val="20"/>
          <w:lang w:val="lt-LT"/>
        </w:rPr>
        <w:t>)</w:t>
      </w:r>
      <w:r w:rsidRPr="00450289">
        <w:rPr>
          <w:rFonts w:ascii="Montserrat" w:hAnsi="Montserrat" w:cs="Arial"/>
          <w:sz w:val="20"/>
          <w:szCs w:val="20"/>
          <w:lang w:val="lt-LT"/>
        </w:rPr>
        <w:t>;</w:t>
      </w:r>
    </w:p>
    <w:p w:rsidRPr="00450289" w:rsidR="005312A7" w:rsidRDefault="00B12193" w14:paraId="5D246504" w14:textId="3FABDA54">
      <w:pPr>
        <w:numPr>
          <w:ilvl w:val="2"/>
          <w:numId w:val="4"/>
        </w:numPr>
        <w:tabs>
          <w:tab w:val="left" w:pos="284"/>
          <w:tab w:val="left" w:pos="1276"/>
        </w:tabs>
        <w:spacing w:after="0" w:line="240" w:lineRule="auto"/>
        <w:ind w:left="0" w:right="11" w:firstLine="567"/>
        <w:jc w:val="both"/>
        <w:rPr>
          <w:rFonts w:ascii="Montserrat" w:hAnsi="Montserrat"/>
          <w:sz w:val="20"/>
          <w:szCs w:val="20"/>
          <w:lang w:val="lt-LT"/>
        </w:rPr>
      </w:pPr>
      <w:r w:rsidRPr="00450289">
        <w:rPr>
          <w:rFonts w:ascii="Montserrat" w:hAnsi="Montserrat" w:cs="Arial"/>
          <w:sz w:val="20"/>
          <w:szCs w:val="20"/>
          <w:lang w:val="lt-LT"/>
        </w:rPr>
        <w:t xml:space="preserve">Sutarties galiojimo laikotarpiu užtikrinti </w:t>
      </w:r>
      <w:r w:rsidR="00FD6331">
        <w:rPr>
          <w:rFonts w:ascii="Montserrat" w:hAnsi="Montserrat" w:cs="Arial"/>
          <w:sz w:val="20"/>
          <w:szCs w:val="20"/>
          <w:lang w:val="lt-LT"/>
        </w:rPr>
        <w:t xml:space="preserve"> su Paslaugų teikimu susijusių </w:t>
      </w:r>
      <w:r w:rsidR="00F35D84">
        <w:rPr>
          <w:rFonts w:ascii="Montserrat" w:hAnsi="Montserrat" w:cs="Arial"/>
          <w:sz w:val="20"/>
          <w:szCs w:val="20"/>
          <w:lang w:val="lt-LT"/>
        </w:rPr>
        <w:t>užklausų ir incidentų registravimą</w:t>
      </w:r>
      <w:r w:rsidRPr="00450289">
        <w:rPr>
          <w:rFonts w:ascii="Montserrat" w:hAnsi="Montserrat" w:cs="Arial"/>
          <w:sz w:val="20"/>
          <w:szCs w:val="20"/>
          <w:lang w:val="lt-LT"/>
        </w:rPr>
        <w:t xml:space="preserve"> elektroninio gedimų registravimo žurnal</w:t>
      </w:r>
      <w:r w:rsidR="00C62C9C">
        <w:rPr>
          <w:rFonts w:ascii="Montserrat" w:hAnsi="Montserrat" w:cs="Arial"/>
          <w:sz w:val="20"/>
          <w:szCs w:val="20"/>
          <w:lang w:val="lt-LT"/>
        </w:rPr>
        <w:t>e</w:t>
      </w:r>
      <w:r w:rsidRPr="00450289">
        <w:rPr>
          <w:rFonts w:ascii="Montserrat" w:hAnsi="Montserrat" w:cs="Arial"/>
          <w:sz w:val="20"/>
          <w:szCs w:val="20"/>
          <w:lang w:val="lt-LT"/>
        </w:rPr>
        <w:t xml:space="preserve"> (angl. </w:t>
      </w:r>
      <w:proofErr w:type="spellStart"/>
      <w:r w:rsidRPr="00450289">
        <w:rPr>
          <w:rFonts w:ascii="Montserrat" w:hAnsi="Montserrat" w:cs="Arial"/>
          <w:i/>
          <w:sz w:val="20"/>
          <w:szCs w:val="20"/>
          <w:lang w:val="lt-LT"/>
        </w:rPr>
        <w:t>Help</w:t>
      </w:r>
      <w:proofErr w:type="spellEnd"/>
      <w:r w:rsidRPr="00450289">
        <w:rPr>
          <w:rFonts w:ascii="Montserrat" w:hAnsi="Montserrat" w:cs="Arial"/>
          <w:i/>
          <w:sz w:val="20"/>
          <w:szCs w:val="20"/>
          <w:lang w:val="lt-LT"/>
        </w:rPr>
        <w:t xml:space="preserve"> </w:t>
      </w:r>
      <w:proofErr w:type="spellStart"/>
      <w:r w:rsidRPr="00450289">
        <w:rPr>
          <w:rFonts w:ascii="Montserrat" w:hAnsi="Montserrat" w:cs="Arial"/>
          <w:i/>
          <w:sz w:val="20"/>
          <w:szCs w:val="20"/>
          <w:lang w:val="lt-LT"/>
        </w:rPr>
        <w:t>Desk</w:t>
      </w:r>
      <w:proofErr w:type="spellEnd"/>
      <w:r w:rsidRPr="00450289">
        <w:rPr>
          <w:rFonts w:ascii="Montserrat" w:hAnsi="Montserrat" w:cs="Arial"/>
          <w:sz w:val="20"/>
          <w:szCs w:val="20"/>
          <w:lang w:val="lt-LT"/>
        </w:rPr>
        <w:t>);</w:t>
      </w:r>
    </w:p>
    <w:p w:rsidRPr="00450289" w:rsidR="005312A7" w:rsidRDefault="00FF09B2" w14:paraId="584425CA" w14:textId="5B07BC9C">
      <w:pPr>
        <w:numPr>
          <w:ilvl w:val="2"/>
          <w:numId w:val="4"/>
        </w:numPr>
        <w:tabs>
          <w:tab w:val="left" w:pos="284"/>
          <w:tab w:val="left" w:pos="1276"/>
        </w:tabs>
        <w:spacing w:after="0" w:line="240" w:lineRule="auto"/>
        <w:ind w:left="0" w:right="11" w:firstLine="567"/>
        <w:jc w:val="both"/>
        <w:rPr>
          <w:rFonts w:ascii="Montserrat" w:hAnsi="Montserrat" w:cs="Arial"/>
          <w:sz w:val="20"/>
          <w:szCs w:val="20"/>
          <w:lang w:val="lt-LT"/>
        </w:rPr>
      </w:pPr>
      <w:r>
        <w:rPr>
          <w:rFonts w:ascii="Montserrat" w:hAnsi="Montserrat" w:cs="Arial"/>
          <w:sz w:val="20"/>
          <w:szCs w:val="20"/>
          <w:lang w:val="lt-LT"/>
        </w:rPr>
        <w:t xml:space="preserve">nedelsiant, bet ne vėliau nei </w:t>
      </w:r>
      <w:r w:rsidRPr="00450289" w:rsidR="00D83394">
        <w:rPr>
          <w:rFonts w:ascii="Montserrat" w:hAnsi="Montserrat" w:cs="Arial"/>
          <w:sz w:val="20"/>
          <w:szCs w:val="20"/>
          <w:lang w:val="lt-LT"/>
        </w:rPr>
        <w:t>per</w:t>
      </w:r>
      <w:r w:rsidRPr="00450289">
        <w:rPr>
          <w:rFonts w:ascii="Montserrat" w:hAnsi="Montserrat" w:cs="Arial"/>
          <w:sz w:val="20"/>
          <w:szCs w:val="20"/>
          <w:lang w:val="lt-LT"/>
        </w:rPr>
        <w:t xml:space="preserve"> </w:t>
      </w:r>
      <w:r>
        <w:rPr>
          <w:rFonts w:ascii="Montserrat" w:hAnsi="Montserrat" w:cs="Arial"/>
          <w:sz w:val="20"/>
          <w:szCs w:val="20"/>
          <w:lang w:val="lt-LT"/>
        </w:rPr>
        <w:t>24</w:t>
      </w:r>
      <w:r w:rsidRPr="00450289">
        <w:rPr>
          <w:rFonts w:ascii="Montserrat" w:hAnsi="Montserrat" w:cs="Arial"/>
          <w:sz w:val="20"/>
          <w:szCs w:val="20"/>
          <w:lang w:val="lt-LT"/>
        </w:rPr>
        <w:t xml:space="preserve"> (</w:t>
      </w:r>
      <w:r>
        <w:rPr>
          <w:rFonts w:ascii="Montserrat" w:hAnsi="Montserrat" w:cs="Arial"/>
          <w:sz w:val="20"/>
          <w:szCs w:val="20"/>
          <w:lang w:val="lt-LT"/>
        </w:rPr>
        <w:t>dvidešimt keturias</w:t>
      </w:r>
      <w:r w:rsidRPr="00450289">
        <w:rPr>
          <w:rFonts w:ascii="Montserrat" w:hAnsi="Montserrat" w:cs="Arial"/>
          <w:sz w:val="20"/>
          <w:szCs w:val="20"/>
          <w:lang w:val="lt-LT"/>
        </w:rPr>
        <w:t xml:space="preserve">) </w:t>
      </w:r>
      <w:r>
        <w:rPr>
          <w:rFonts w:ascii="Montserrat" w:hAnsi="Montserrat" w:cs="Arial"/>
          <w:sz w:val="20"/>
          <w:szCs w:val="20"/>
          <w:lang w:val="lt-LT"/>
        </w:rPr>
        <w:t>valandas</w:t>
      </w:r>
      <w:r w:rsidRPr="00450289">
        <w:rPr>
          <w:rFonts w:ascii="Montserrat" w:hAnsi="Montserrat" w:cs="Arial"/>
          <w:sz w:val="20"/>
          <w:szCs w:val="20"/>
          <w:lang w:val="lt-LT"/>
        </w:rPr>
        <w:t xml:space="preserve"> raštu / el. paštu informuoti Užsakovą apie </w:t>
      </w:r>
      <w:r>
        <w:rPr>
          <w:rFonts w:ascii="Montserrat" w:hAnsi="Montserrat" w:cs="Arial"/>
          <w:sz w:val="20"/>
          <w:szCs w:val="20"/>
          <w:lang w:val="lt-LT"/>
        </w:rPr>
        <w:t xml:space="preserve">bet kokį saugumo incidentą bei su juo susijusias </w:t>
      </w:r>
      <w:r w:rsidRPr="00450289">
        <w:rPr>
          <w:rFonts w:ascii="Montserrat" w:hAnsi="Montserrat" w:cs="Arial"/>
          <w:sz w:val="20"/>
          <w:szCs w:val="20"/>
          <w:lang w:val="lt-LT"/>
        </w:rPr>
        <w:t xml:space="preserve">aplinkybes, </w:t>
      </w:r>
      <w:r>
        <w:rPr>
          <w:rFonts w:ascii="Montserrat" w:hAnsi="Montserrat" w:cs="Arial"/>
          <w:sz w:val="20"/>
          <w:szCs w:val="20"/>
          <w:lang w:val="lt-LT"/>
        </w:rPr>
        <w:t xml:space="preserve">bendradarbiauti dėl tokio saugumo incidento tyrimo ir padarinių pašalinimo. </w:t>
      </w:r>
      <w:r w:rsidRPr="00450289" w:rsidR="00B12193">
        <w:rPr>
          <w:rFonts w:ascii="Montserrat" w:hAnsi="Montserrat" w:cs="Arial"/>
          <w:sz w:val="20"/>
          <w:szCs w:val="20"/>
          <w:lang w:val="lt-LT"/>
        </w:rPr>
        <w:t>;</w:t>
      </w:r>
    </w:p>
    <w:p w:rsidRPr="00450289" w:rsidR="005312A7" w:rsidRDefault="00B12193" w14:paraId="496AA055" w14:textId="77777777">
      <w:pPr>
        <w:numPr>
          <w:ilvl w:val="2"/>
          <w:numId w:val="4"/>
        </w:numPr>
        <w:tabs>
          <w:tab w:val="left" w:pos="284"/>
          <w:tab w:val="left" w:pos="1276"/>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visu Paslaugų teikimo laikotarpiu tinkamai rengti, pildyti, saugoti, teikti bei kitaip tvarkyti visus Paslaugų teikėjo pagal Sutartį privalomus parengti, gauti, pateikti dokumentus, dokumentaciją ir medžiagą. Paslaugų teikėjas, praradęs, sunaikinęs, sugadinęs ar padaręs kitokią žalą dokumentams, dokumentacijai ir (ar) medžiagai įsipareigoja ją tinkamai atkurti bei atlyginti padarytus nuostolius;</w:t>
      </w:r>
    </w:p>
    <w:p w:rsidRPr="00450289" w:rsidR="005312A7" w:rsidRDefault="00B12193" w14:paraId="1A95B094" w14:textId="343C9333">
      <w:pPr>
        <w:numPr>
          <w:ilvl w:val="2"/>
          <w:numId w:val="4"/>
        </w:numPr>
        <w:tabs>
          <w:tab w:val="left" w:pos="284"/>
          <w:tab w:val="left" w:pos="1276"/>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teikti Paslaugas kokybiškai ir tokiu būdu, kuris labiausiai atitiktų Užsakovo </w:t>
      </w:r>
      <w:r w:rsidR="00FF09B2">
        <w:rPr>
          <w:rFonts w:ascii="Montserrat" w:hAnsi="Montserrat" w:cs="Arial"/>
          <w:sz w:val="20"/>
          <w:szCs w:val="20"/>
          <w:lang w:val="lt-LT"/>
        </w:rPr>
        <w:t xml:space="preserve">ir Kliento </w:t>
      </w:r>
      <w:r w:rsidRPr="00450289">
        <w:rPr>
          <w:rFonts w:ascii="Montserrat" w:hAnsi="Montserrat" w:cs="Arial"/>
          <w:sz w:val="20"/>
          <w:szCs w:val="20"/>
          <w:lang w:val="lt-LT"/>
        </w:rPr>
        <w:t>interesus;</w:t>
      </w:r>
    </w:p>
    <w:p w:rsidRPr="00FF09B2" w:rsidR="005312A7" w:rsidRDefault="00B12193" w14:paraId="7BA3CD1E" w14:textId="7DA68F93">
      <w:pPr>
        <w:numPr>
          <w:ilvl w:val="2"/>
          <w:numId w:val="4"/>
        </w:numPr>
        <w:tabs>
          <w:tab w:val="left" w:pos="284"/>
          <w:tab w:val="left" w:pos="1276"/>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kompensuoti Užsakovui išlaidas ir nuostolius, patirtus </w:t>
      </w:r>
      <w:r w:rsidR="00FF09B2">
        <w:rPr>
          <w:rFonts w:ascii="Montserrat" w:hAnsi="Montserrat" w:cs="Arial"/>
          <w:sz w:val="20"/>
          <w:szCs w:val="20"/>
          <w:lang w:val="lt-LT"/>
        </w:rPr>
        <w:t>dėl Paslaugų teikėjo įsipareigojimų vykdymo pažeidimo</w:t>
      </w:r>
      <w:r w:rsidRPr="00450289">
        <w:rPr>
          <w:rFonts w:ascii="Montserrat" w:hAnsi="Montserrat" w:cs="Arial"/>
          <w:sz w:val="20"/>
          <w:szCs w:val="20"/>
          <w:lang w:val="lt-LT"/>
        </w:rPr>
        <w:t>;</w:t>
      </w:r>
    </w:p>
    <w:p w:rsidRPr="00450289" w:rsidR="005312A7" w:rsidRDefault="00B12193" w14:paraId="5600F04F" w14:textId="79DEFAC0">
      <w:pPr>
        <w:numPr>
          <w:ilvl w:val="2"/>
          <w:numId w:val="4"/>
        </w:numPr>
        <w:tabs>
          <w:tab w:val="left" w:pos="284"/>
          <w:tab w:val="left" w:pos="1276"/>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teikiant Paslaugas laikytis Teisės aktų ir </w:t>
      </w:r>
      <w:r w:rsidR="00FF09B2">
        <w:rPr>
          <w:rFonts w:ascii="Montserrat" w:hAnsi="Montserrat" w:cs="Arial"/>
          <w:sz w:val="20"/>
          <w:szCs w:val="20"/>
          <w:lang w:val="lt-LT"/>
        </w:rPr>
        <w:t>Sutarties</w:t>
      </w:r>
      <w:r w:rsidRPr="00450289" w:rsidR="00FF09B2">
        <w:rPr>
          <w:rFonts w:ascii="Montserrat" w:hAnsi="Montserrat" w:cs="Arial"/>
          <w:sz w:val="20"/>
          <w:szCs w:val="20"/>
          <w:lang w:val="lt-LT"/>
        </w:rPr>
        <w:t xml:space="preserve"> </w:t>
      </w:r>
      <w:r w:rsidRPr="00450289">
        <w:rPr>
          <w:rFonts w:ascii="Montserrat" w:hAnsi="Montserrat" w:cs="Arial"/>
          <w:sz w:val="20"/>
          <w:szCs w:val="20"/>
          <w:lang w:val="lt-LT"/>
        </w:rPr>
        <w:t>sąlygų reikalavimų;</w:t>
      </w:r>
    </w:p>
    <w:p w:rsidRPr="00450289" w:rsidR="005312A7" w:rsidRDefault="00B12193" w14:paraId="7D0FDCA3" w14:textId="77777777">
      <w:pPr>
        <w:numPr>
          <w:ilvl w:val="2"/>
          <w:numId w:val="4"/>
        </w:numPr>
        <w:tabs>
          <w:tab w:val="left" w:pos="284"/>
          <w:tab w:val="left" w:pos="1276"/>
        </w:tabs>
        <w:spacing w:after="0" w:line="240" w:lineRule="auto"/>
        <w:ind w:left="0" w:right="11" w:firstLine="567"/>
        <w:jc w:val="both"/>
        <w:rPr>
          <w:rFonts w:ascii="Montserrat" w:hAnsi="Montserrat"/>
          <w:sz w:val="20"/>
          <w:szCs w:val="20"/>
          <w:lang w:val="lt-LT"/>
        </w:rPr>
      </w:pPr>
      <w:r w:rsidRPr="00450289">
        <w:rPr>
          <w:rFonts w:ascii="Montserrat" w:hAnsi="Montserrat" w:cs="Arial"/>
          <w:sz w:val="20"/>
          <w:szCs w:val="20"/>
          <w:lang w:val="lt-LT"/>
        </w:rPr>
        <w:t xml:space="preserve">nenaudoti Užsakovo prekių ženklų, logotipo ar pavadinimo jokioje reklamoje, leidiniuose ar kt. be išankstinio rašytinio Užsakovo sutikimo (leidimo); </w:t>
      </w:r>
    </w:p>
    <w:p w:rsidRPr="00450289" w:rsidR="005312A7" w:rsidRDefault="00B12193" w14:paraId="64906687" w14:textId="7A469DCB">
      <w:pPr>
        <w:numPr>
          <w:ilvl w:val="2"/>
          <w:numId w:val="4"/>
        </w:numPr>
        <w:tabs>
          <w:tab w:val="left" w:pos="284"/>
          <w:tab w:val="left" w:pos="1276"/>
        </w:tabs>
        <w:spacing w:after="0" w:line="240" w:lineRule="auto"/>
        <w:ind w:left="0" w:right="11" w:firstLine="567"/>
        <w:jc w:val="both"/>
        <w:rPr>
          <w:rFonts w:ascii="Montserrat" w:hAnsi="Montserrat"/>
          <w:sz w:val="20"/>
          <w:szCs w:val="20"/>
          <w:lang w:val="lt-LT"/>
        </w:rPr>
      </w:pPr>
      <w:r w:rsidRPr="00450289">
        <w:rPr>
          <w:rFonts w:ascii="Montserrat" w:hAnsi="Montserrat" w:cs="Arial"/>
          <w:sz w:val="20"/>
          <w:szCs w:val="20"/>
          <w:lang w:val="lt-LT"/>
        </w:rPr>
        <w:t xml:space="preserve">tinkamai vykdyti kitus įsipareigojimus, numatytus </w:t>
      </w:r>
      <w:r w:rsidR="00FF09B2">
        <w:rPr>
          <w:rFonts w:ascii="Montserrat" w:hAnsi="Montserrat" w:cs="Arial"/>
          <w:sz w:val="20"/>
          <w:szCs w:val="20"/>
          <w:lang w:val="lt-LT"/>
        </w:rPr>
        <w:t xml:space="preserve">Sutarties </w:t>
      </w:r>
      <w:r w:rsidRPr="00450289">
        <w:rPr>
          <w:rFonts w:ascii="Montserrat" w:hAnsi="Montserrat" w:cs="Arial"/>
          <w:sz w:val="20"/>
          <w:szCs w:val="20"/>
          <w:lang w:val="lt-LT"/>
        </w:rPr>
        <w:t xml:space="preserve">sąlygose ir Teisės aktuose. </w:t>
      </w:r>
    </w:p>
    <w:p w:rsidRPr="00450289" w:rsidR="005312A7" w:rsidRDefault="00B12193" w14:paraId="12BA3910" w14:textId="77777777">
      <w:pPr>
        <w:numPr>
          <w:ilvl w:val="1"/>
          <w:numId w:val="4"/>
        </w:numPr>
        <w:tabs>
          <w:tab w:val="left" w:pos="284"/>
          <w:tab w:val="left" w:pos="993"/>
          <w:tab w:val="left" w:pos="1276"/>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Paslaugų teikėjas turi teisę:</w:t>
      </w:r>
    </w:p>
    <w:p w:rsidR="005312A7" w:rsidRDefault="00B12193" w14:paraId="67C339F4" w14:textId="77777777">
      <w:pPr>
        <w:numPr>
          <w:ilvl w:val="2"/>
          <w:numId w:val="4"/>
        </w:numPr>
        <w:tabs>
          <w:tab w:val="left" w:pos="284"/>
          <w:tab w:val="left" w:pos="720"/>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Teisės aktuose ir Sutartyje numatytais atvejais gauti iš Užsakovo visus jo turimus duomenis / dokumentus, reikalingus Sutarties vykdymui.</w:t>
      </w:r>
    </w:p>
    <w:p w:rsidRPr="00450289" w:rsidR="00502F2E" w:rsidRDefault="00502F2E" w14:paraId="45598591" w14:textId="13CCF9D8">
      <w:pPr>
        <w:numPr>
          <w:ilvl w:val="2"/>
          <w:numId w:val="4"/>
        </w:numPr>
        <w:tabs>
          <w:tab w:val="left" w:pos="284"/>
          <w:tab w:val="left" w:pos="720"/>
          <w:tab w:val="left" w:pos="1134"/>
        </w:tabs>
        <w:spacing w:after="0" w:line="240" w:lineRule="auto"/>
        <w:ind w:left="0" w:right="11" w:firstLine="567"/>
        <w:jc w:val="both"/>
        <w:rPr>
          <w:rFonts w:ascii="Montserrat" w:hAnsi="Montserrat" w:cs="Arial"/>
          <w:sz w:val="20"/>
          <w:szCs w:val="20"/>
          <w:lang w:val="lt-LT"/>
        </w:rPr>
      </w:pPr>
      <w:r>
        <w:rPr>
          <w:rFonts w:ascii="Montserrat" w:hAnsi="Montserrat"/>
          <w:sz w:val="20"/>
          <w:szCs w:val="20"/>
          <w:lang w:val="lt-LT"/>
        </w:rPr>
        <w:t>T</w:t>
      </w:r>
      <w:r w:rsidRPr="00750F02">
        <w:rPr>
          <w:rFonts w:ascii="Montserrat" w:hAnsi="Montserrat"/>
          <w:sz w:val="20"/>
          <w:szCs w:val="20"/>
          <w:lang w:val="lt-LT"/>
        </w:rPr>
        <w:t xml:space="preserve">aikyti papildomus </w:t>
      </w:r>
      <w:r w:rsidR="00FF09B2">
        <w:rPr>
          <w:rFonts w:ascii="Montserrat" w:hAnsi="Montserrat"/>
          <w:sz w:val="20"/>
          <w:szCs w:val="20"/>
          <w:lang w:val="lt-LT"/>
        </w:rPr>
        <w:t xml:space="preserve">komisinius / </w:t>
      </w:r>
      <w:r w:rsidRPr="00750F02">
        <w:rPr>
          <w:rFonts w:ascii="Montserrat" w:hAnsi="Montserrat"/>
          <w:sz w:val="20"/>
          <w:szCs w:val="20"/>
          <w:lang w:val="lt-LT"/>
        </w:rPr>
        <w:t>užsakymo mokesčius (fiksuotą užsakymo mokestį ir / arba pro</w:t>
      </w:r>
      <w:r>
        <w:rPr>
          <w:rFonts w:ascii="Montserrat" w:hAnsi="Montserrat"/>
          <w:sz w:val="20"/>
          <w:szCs w:val="20"/>
          <w:lang w:val="lt-LT"/>
        </w:rPr>
        <w:t>c</w:t>
      </w:r>
      <w:r w:rsidRPr="00750F02">
        <w:rPr>
          <w:rFonts w:ascii="Montserrat" w:hAnsi="Montserrat"/>
          <w:sz w:val="20"/>
          <w:szCs w:val="20"/>
          <w:lang w:val="lt-LT"/>
        </w:rPr>
        <w:t xml:space="preserve">entinį mokestį nuo surinktos rinkliavos dydžio) </w:t>
      </w:r>
      <w:r w:rsidR="00FF09B2">
        <w:rPr>
          <w:rFonts w:ascii="Montserrat" w:hAnsi="Montserrat"/>
          <w:sz w:val="20"/>
          <w:szCs w:val="20"/>
          <w:lang w:val="lt-LT"/>
        </w:rPr>
        <w:t xml:space="preserve">galutiniam Klientui, </w:t>
      </w:r>
      <w:r w:rsidRPr="00750F02">
        <w:rPr>
          <w:rFonts w:ascii="Montserrat" w:hAnsi="Montserrat"/>
          <w:sz w:val="20"/>
          <w:szCs w:val="20"/>
          <w:lang w:val="lt-LT"/>
        </w:rPr>
        <w:t xml:space="preserve">aiškiai apie tai informuojant </w:t>
      </w:r>
      <w:r w:rsidR="00FF09B2">
        <w:rPr>
          <w:rFonts w:ascii="Montserrat" w:hAnsi="Montserrat"/>
          <w:sz w:val="20"/>
          <w:szCs w:val="20"/>
          <w:lang w:val="lt-LT"/>
        </w:rPr>
        <w:t>K</w:t>
      </w:r>
      <w:r w:rsidRPr="00750F02">
        <w:rPr>
          <w:rFonts w:ascii="Montserrat" w:hAnsi="Montserrat"/>
          <w:sz w:val="20"/>
          <w:szCs w:val="20"/>
          <w:lang w:val="lt-LT"/>
        </w:rPr>
        <w:t xml:space="preserve">lientą ir atskirai nurodant </w:t>
      </w:r>
      <w:r w:rsidR="00FF09B2">
        <w:rPr>
          <w:rFonts w:ascii="Montserrat" w:hAnsi="Montserrat"/>
          <w:sz w:val="20"/>
          <w:szCs w:val="20"/>
          <w:lang w:val="lt-LT"/>
        </w:rPr>
        <w:t>mokėtinos r</w:t>
      </w:r>
      <w:r w:rsidRPr="00750F02">
        <w:rPr>
          <w:rFonts w:ascii="Montserrat" w:hAnsi="Montserrat"/>
          <w:sz w:val="20"/>
          <w:szCs w:val="20"/>
          <w:lang w:val="lt-LT"/>
        </w:rPr>
        <w:t xml:space="preserve">inkliavos dydį ir papildomus </w:t>
      </w:r>
      <w:r>
        <w:rPr>
          <w:rFonts w:ascii="Montserrat" w:hAnsi="Montserrat"/>
          <w:sz w:val="20"/>
          <w:szCs w:val="20"/>
          <w:lang w:val="lt-LT"/>
        </w:rPr>
        <w:t>Paslaugų teikėjo</w:t>
      </w:r>
      <w:r w:rsidR="00FF09B2">
        <w:rPr>
          <w:rFonts w:ascii="Montserrat" w:hAnsi="Montserrat"/>
          <w:sz w:val="20"/>
          <w:szCs w:val="20"/>
          <w:lang w:val="lt-LT"/>
        </w:rPr>
        <w:t xml:space="preserve"> taikomus</w:t>
      </w:r>
      <w:r w:rsidRPr="00750F02">
        <w:rPr>
          <w:rFonts w:ascii="Montserrat" w:hAnsi="Montserrat"/>
          <w:sz w:val="20"/>
          <w:szCs w:val="20"/>
          <w:lang w:val="lt-LT"/>
        </w:rPr>
        <w:t xml:space="preserve"> mokesčius.</w:t>
      </w:r>
      <w:r w:rsidR="00563BE3">
        <w:rPr>
          <w:rFonts w:ascii="Montserrat" w:hAnsi="Montserrat"/>
          <w:sz w:val="20"/>
          <w:szCs w:val="20"/>
          <w:lang w:val="lt-LT"/>
        </w:rPr>
        <w:t xml:space="preserve"> Paslaugų tiekėjas gali keisti šiuos Paslaugų tiekėjo taikomus papildomus mokesčius ne dažniau nei kas 6 mėnesius, </w:t>
      </w:r>
      <w:bookmarkStart w:name="_Hlk140298283" w:id="1"/>
      <w:r w:rsidR="00563BE3">
        <w:rPr>
          <w:rFonts w:ascii="Montserrat" w:hAnsi="Montserrat"/>
          <w:sz w:val="20"/>
          <w:szCs w:val="20"/>
          <w:lang w:val="lt-LT"/>
        </w:rPr>
        <w:t xml:space="preserve">apie numatomus pakeitimus </w:t>
      </w:r>
      <w:r w:rsidRPr="00750F02" w:rsidR="00563BE3">
        <w:rPr>
          <w:rFonts w:ascii="Montserrat" w:hAnsi="Montserrat"/>
          <w:sz w:val="20"/>
          <w:szCs w:val="20"/>
          <w:lang w:val="lt-LT"/>
        </w:rPr>
        <w:t>aiškiai apie tai informuojant klientą</w:t>
      </w:r>
      <w:r w:rsidR="00563BE3">
        <w:rPr>
          <w:rFonts w:ascii="Montserrat" w:hAnsi="Montserrat"/>
          <w:sz w:val="20"/>
          <w:szCs w:val="20"/>
          <w:lang w:val="lt-LT"/>
        </w:rPr>
        <w:t xml:space="preserve"> prieš protingą terminą</w:t>
      </w:r>
      <w:bookmarkEnd w:id="1"/>
      <w:r w:rsidR="00563BE3">
        <w:rPr>
          <w:rFonts w:ascii="Montserrat" w:hAnsi="Montserrat"/>
          <w:sz w:val="20"/>
          <w:szCs w:val="20"/>
          <w:lang w:val="lt-LT"/>
        </w:rPr>
        <w:t>.</w:t>
      </w:r>
    </w:p>
    <w:p w:rsidRPr="00450289" w:rsidR="005312A7" w:rsidRDefault="00B12193" w14:paraId="47933608" w14:textId="77777777">
      <w:pPr>
        <w:numPr>
          <w:ilvl w:val="1"/>
          <w:numId w:val="4"/>
        </w:numPr>
        <w:tabs>
          <w:tab w:val="left" w:pos="284"/>
          <w:tab w:val="left" w:pos="360"/>
          <w:tab w:val="left" w:pos="993"/>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Užsakovas įsipareigoja:</w:t>
      </w:r>
    </w:p>
    <w:p w:rsidRPr="00450289" w:rsidR="005312A7" w:rsidRDefault="00B12193" w14:paraId="3325948A" w14:textId="77777777">
      <w:pPr>
        <w:numPr>
          <w:ilvl w:val="2"/>
          <w:numId w:val="4"/>
        </w:numPr>
        <w:tabs>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ne vėliau kaip per 5 (penkias) darbo dienas nuo Paslaugų teikėjo / Paslaugų teikėjo atstovo rašytinio prašymo gavimo pateikti visus turimus duomenis / dokumentus, reikalingus Sutarties vykdymui;</w:t>
      </w:r>
    </w:p>
    <w:p w:rsidRPr="00450289" w:rsidR="005312A7" w:rsidRDefault="00B12193" w14:paraId="43C03E2F" w14:textId="0E3D4B70">
      <w:pPr>
        <w:numPr>
          <w:ilvl w:val="2"/>
          <w:numId w:val="4"/>
        </w:numPr>
        <w:tabs>
          <w:tab w:val="left" w:pos="284"/>
          <w:tab w:val="left" w:pos="360"/>
          <w:tab w:val="left" w:pos="993"/>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pranešti Paslaugų teikėjui apie incidentus T</w:t>
      </w:r>
      <w:r w:rsidRPr="00450289" w:rsidR="00D83394">
        <w:rPr>
          <w:rFonts w:ascii="Montserrat" w:hAnsi="Montserrat" w:cs="Arial"/>
          <w:sz w:val="20"/>
          <w:szCs w:val="20"/>
          <w:lang w:val="lt-LT"/>
        </w:rPr>
        <w:t>echninėje specifikacijoje</w:t>
      </w:r>
      <w:r w:rsidRPr="00450289">
        <w:rPr>
          <w:rFonts w:ascii="Montserrat" w:hAnsi="Montserrat" w:cs="Arial"/>
          <w:sz w:val="20"/>
          <w:szCs w:val="20"/>
          <w:lang w:val="lt-LT"/>
        </w:rPr>
        <w:t xml:space="preserve"> nustatyta tvarka.</w:t>
      </w:r>
    </w:p>
    <w:p w:rsidRPr="00450289" w:rsidR="005312A7" w:rsidRDefault="00B12193" w14:paraId="411E78ED" w14:textId="77777777">
      <w:pPr>
        <w:numPr>
          <w:ilvl w:val="1"/>
          <w:numId w:val="4"/>
        </w:numPr>
        <w:tabs>
          <w:tab w:val="left" w:pos="284"/>
          <w:tab w:val="left" w:pos="360"/>
          <w:tab w:val="left" w:pos="993"/>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Užsakovas turi teisę:</w:t>
      </w:r>
    </w:p>
    <w:p w:rsidRPr="00450289" w:rsidR="005312A7" w:rsidRDefault="00B12193" w14:paraId="4911EC7F" w14:textId="77777777">
      <w:pPr>
        <w:numPr>
          <w:ilvl w:val="2"/>
          <w:numId w:val="4"/>
        </w:numPr>
        <w:tabs>
          <w:tab w:val="left" w:pos="284"/>
          <w:tab w:val="left" w:pos="360"/>
          <w:tab w:val="left" w:pos="993"/>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kontroliuoti Paslaugų teikimą, t. y. tikrinti, ar:</w:t>
      </w:r>
    </w:p>
    <w:p w:rsidRPr="00450289" w:rsidR="005312A7" w:rsidRDefault="00B12193" w14:paraId="4FAA9A27" w14:textId="77777777">
      <w:pPr>
        <w:numPr>
          <w:ilvl w:val="3"/>
          <w:numId w:val="4"/>
        </w:numPr>
        <w:tabs>
          <w:tab w:val="left" w:pos="284"/>
          <w:tab w:val="left" w:pos="360"/>
          <w:tab w:val="left" w:pos="993"/>
          <w:tab w:val="left" w:pos="1134"/>
          <w:tab w:val="left" w:pos="1276"/>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teikiamos / tinkamai teikiamos Paslaugos;</w:t>
      </w:r>
    </w:p>
    <w:p w:rsidRPr="00450289" w:rsidR="005312A7" w:rsidRDefault="00B12193" w14:paraId="5EE8B816" w14:textId="337D373A">
      <w:pPr>
        <w:numPr>
          <w:ilvl w:val="3"/>
          <w:numId w:val="4"/>
        </w:numPr>
        <w:tabs>
          <w:tab w:val="left" w:pos="284"/>
          <w:tab w:val="left" w:pos="360"/>
          <w:tab w:val="left" w:pos="993"/>
          <w:tab w:val="left" w:pos="1134"/>
          <w:tab w:val="left" w:pos="1276"/>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tinkamai ir nepažeidžiant Užsakovo nustatytų reikalavimų vykdomi duomenų mainai tarp </w:t>
      </w:r>
      <w:r w:rsidR="00025401">
        <w:rPr>
          <w:rFonts w:ascii="Montserrat" w:hAnsi="Montserrat" w:cs="Arial"/>
          <w:sz w:val="20"/>
          <w:szCs w:val="20"/>
          <w:lang w:val="lt-LT"/>
        </w:rPr>
        <w:t>Programėlės</w:t>
      </w:r>
      <w:r w:rsidRPr="00450289" w:rsidR="00D83394">
        <w:rPr>
          <w:rFonts w:ascii="Montserrat" w:hAnsi="Montserrat" w:cs="Arial"/>
          <w:sz w:val="20"/>
          <w:szCs w:val="20"/>
          <w:lang w:val="lt-LT"/>
        </w:rPr>
        <w:t xml:space="preserve"> </w:t>
      </w:r>
      <w:r w:rsidRPr="00450289">
        <w:rPr>
          <w:rFonts w:ascii="Montserrat" w:hAnsi="Montserrat" w:cs="Arial"/>
          <w:sz w:val="20"/>
          <w:szCs w:val="20"/>
          <w:lang w:val="lt-LT"/>
        </w:rPr>
        <w:t xml:space="preserve">ir </w:t>
      </w:r>
      <w:r w:rsidRPr="00450289" w:rsidR="00D83394">
        <w:rPr>
          <w:rFonts w:ascii="Montserrat" w:hAnsi="Montserrat" w:cs="Arial"/>
          <w:sz w:val="20"/>
          <w:szCs w:val="20"/>
          <w:lang w:val="lt-LT"/>
        </w:rPr>
        <w:t>Užsakovo sistemų</w:t>
      </w:r>
      <w:r w:rsidRPr="00450289">
        <w:rPr>
          <w:rFonts w:ascii="Montserrat" w:hAnsi="Montserrat" w:cs="Arial"/>
          <w:sz w:val="20"/>
          <w:szCs w:val="20"/>
          <w:lang w:val="lt-LT"/>
        </w:rPr>
        <w:t>;</w:t>
      </w:r>
    </w:p>
    <w:p w:rsidRPr="00450289" w:rsidR="005312A7" w:rsidRDefault="00B12193" w14:paraId="20EB0FBE" w14:textId="65BC7C17">
      <w:pPr>
        <w:numPr>
          <w:ilvl w:val="3"/>
          <w:numId w:val="4"/>
        </w:numPr>
        <w:tabs>
          <w:tab w:val="left" w:pos="284"/>
          <w:tab w:val="left" w:pos="360"/>
          <w:tab w:val="left" w:pos="993"/>
          <w:tab w:val="left" w:pos="1134"/>
          <w:tab w:val="left" w:pos="1276"/>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Paslaugų teikėjo Paslaugų teikimo sprendimas nepažeidžia </w:t>
      </w:r>
      <w:r w:rsidRPr="00450289" w:rsidR="00D83394">
        <w:rPr>
          <w:rFonts w:ascii="Montserrat" w:hAnsi="Montserrat" w:cs="Arial"/>
          <w:sz w:val="20"/>
          <w:szCs w:val="20"/>
          <w:lang w:val="lt-LT"/>
        </w:rPr>
        <w:t>Techninės specifikacijos</w:t>
      </w:r>
      <w:r w:rsidRPr="00450289">
        <w:rPr>
          <w:rFonts w:ascii="Montserrat" w:hAnsi="Montserrat" w:cs="Arial"/>
          <w:sz w:val="20"/>
          <w:szCs w:val="20"/>
          <w:lang w:val="lt-LT"/>
        </w:rPr>
        <w:t xml:space="preserve">, </w:t>
      </w:r>
      <w:r w:rsidR="0043112E">
        <w:rPr>
          <w:rFonts w:ascii="Montserrat" w:hAnsi="Montserrat" w:cs="Arial"/>
          <w:sz w:val="20"/>
          <w:szCs w:val="20"/>
          <w:lang w:val="lt-LT"/>
        </w:rPr>
        <w:t>Sutarties</w:t>
      </w:r>
      <w:r w:rsidRPr="00450289" w:rsidR="0043112E">
        <w:rPr>
          <w:rFonts w:ascii="Montserrat" w:hAnsi="Montserrat" w:cs="Arial"/>
          <w:sz w:val="20"/>
          <w:szCs w:val="20"/>
          <w:lang w:val="lt-LT"/>
        </w:rPr>
        <w:t xml:space="preserve"> </w:t>
      </w:r>
      <w:r w:rsidRPr="00450289">
        <w:rPr>
          <w:rFonts w:ascii="Montserrat" w:hAnsi="Montserrat" w:cs="Arial"/>
          <w:sz w:val="20"/>
          <w:szCs w:val="20"/>
          <w:lang w:val="lt-LT"/>
        </w:rPr>
        <w:t>sąlygų ir Teisės aktų reikalavimų.</w:t>
      </w:r>
    </w:p>
    <w:p w:rsidRPr="00450289" w:rsidR="005312A7" w:rsidRDefault="00B12193" w14:paraId="74C7A724" w14:textId="614FF623">
      <w:pPr>
        <w:numPr>
          <w:ilvl w:val="2"/>
          <w:numId w:val="4"/>
        </w:numPr>
        <w:tabs>
          <w:tab w:val="left" w:pos="284"/>
          <w:tab w:val="left" w:pos="360"/>
          <w:tab w:val="left" w:pos="993"/>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iškilus poreikiui, siekdamas patikrinti, kaip vykdomas Paslaugų teikimas, be įspėjimo (pranešimo)</w:t>
      </w:r>
      <w:r w:rsidRPr="00450289" w:rsidR="00D83394">
        <w:rPr>
          <w:rFonts w:ascii="Montserrat" w:hAnsi="Montserrat" w:cs="Arial"/>
          <w:sz w:val="20"/>
          <w:szCs w:val="20"/>
          <w:lang w:val="lt-LT"/>
        </w:rPr>
        <w:t>,</w:t>
      </w:r>
      <w:r w:rsidRPr="00450289">
        <w:rPr>
          <w:rFonts w:ascii="Montserrat" w:hAnsi="Montserrat" w:cs="Arial"/>
          <w:sz w:val="20"/>
          <w:szCs w:val="20"/>
          <w:lang w:val="lt-LT"/>
        </w:rPr>
        <w:t xml:space="preserve"> atlikti Paslaugų teikėjo veiklos, susijusios su Paslaugų teikimu, patikrinimą, vykdyti Paslaugų teikėjo veiksmų, susijusių su Paslaugų teikimu, stebėjimą ir fiksavimą bei suteikti galimybę pavesti atlikti auditą kompetentingoms institucijoms. Paslaugų teikėjas turi sudaryti sąlygas (netrukdyti) kontrolės (patikrinimo) veiksmams;</w:t>
      </w:r>
    </w:p>
    <w:p w:rsidRPr="00450289" w:rsidR="005312A7" w:rsidRDefault="0043112E" w14:paraId="2A63F5FB" w14:textId="6D858623">
      <w:pPr>
        <w:numPr>
          <w:ilvl w:val="2"/>
          <w:numId w:val="4"/>
        </w:numPr>
        <w:tabs>
          <w:tab w:val="left" w:pos="284"/>
          <w:tab w:val="left" w:pos="360"/>
          <w:tab w:val="left" w:pos="993"/>
          <w:tab w:val="left" w:pos="1134"/>
        </w:tabs>
        <w:spacing w:after="0" w:line="240" w:lineRule="auto"/>
        <w:ind w:left="0" w:right="11" w:firstLine="567"/>
        <w:jc w:val="both"/>
        <w:rPr>
          <w:rFonts w:ascii="Montserrat" w:hAnsi="Montserrat" w:cs="Arial"/>
          <w:sz w:val="20"/>
          <w:szCs w:val="20"/>
          <w:lang w:val="lt-LT"/>
        </w:rPr>
      </w:pPr>
      <w:r>
        <w:rPr>
          <w:rFonts w:ascii="Montserrat" w:hAnsi="Montserrat" w:cs="Arial"/>
          <w:sz w:val="20"/>
          <w:szCs w:val="20"/>
          <w:lang w:val="lt-LT"/>
        </w:rPr>
        <w:t>reikalauti sumokėti</w:t>
      </w:r>
      <w:r w:rsidRPr="00450289" w:rsidR="00B12193">
        <w:rPr>
          <w:rFonts w:ascii="Montserrat" w:hAnsi="Montserrat" w:cs="Arial"/>
          <w:sz w:val="20"/>
          <w:szCs w:val="20"/>
          <w:lang w:val="lt-LT"/>
        </w:rPr>
        <w:t xml:space="preserve"> Užsakovui netesybų sumas, iš anksto informavus apie tai Paslaugų teikėją;</w:t>
      </w:r>
    </w:p>
    <w:p w:rsidR="005312A7" w:rsidP="003C1258" w:rsidRDefault="00B12193" w14:paraId="59974DC8" w14:textId="77777777">
      <w:pPr>
        <w:numPr>
          <w:ilvl w:val="1"/>
          <w:numId w:val="4"/>
        </w:numPr>
        <w:tabs>
          <w:tab w:val="left" w:pos="284"/>
          <w:tab w:val="left" w:pos="360"/>
          <w:tab w:val="left" w:pos="993"/>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Užsakovas turi kitas teises, numatytas Pirkimo sąlygose ir Teisės aktuose. </w:t>
      </w:r>
    </w:p>
    <w:p w:rsidRPr="00450289" w:rsidR="008E48BB" w:rsidP="00EC1B42" w:rsidRDefault="008E48BB" w14:paraId="46C94C59" w14:textId="77777777">
      <w:pPr>
        <w:tabs>
          <w:tab w:val="left" w:pos="284"/>
          <w:tab w:val="left" w:pos="360"/>
          <w:tab w:val="left" w:pos="993"/>
          <w:tab w:val="left" w:pos="1134"/>
        </w:tabs>
        <w:spacing w:after="0" w:line="240" w:lineRule="auto"/>
        <w:ind w:left="567" w:right="11"/>
        <w:jc w:val="both"/>
        <w:rPr>
          <w:rFonts w:ascii="Montserrat" w:hAnsi="Montserrat" w:cs="Arial"/>
          <w:sz w:val="20"/>
          <w:szCs w:val="20"/>
          <w:lang w:val="lt-LT"/>
        </w:rPr>
      </w:pPr>
    </w:p>
    <w:p w:rsidRPr="00450289" w:rsidR="005312A7" w:rsidRDefault="00B12193" w14:paraId="52E70DD8" w14:textId="77777777">
      <w:pPr>
        <w:numPr>
          <w:ilvl w:val="0"/>
          <w:numId w:val="8"/>
        </w:numPr>
        <w:tabs>
          <w:tab w:val="left" w:pos="284"/>
          <w:tab w:val="left" w:pos="710"/>
          <w:tab w:val="left" w:pos="1560"/>
        </w:tabs>
        <w:spacing w:after="0" w:line="240" w:lineRule="auto"/>
        <w:ind w:right="11"/>
        <w:jc w:val="center"/>
        <w:rPr>
          <w:rFonts w:ascii="Montserrat" w:hAnsi="Montserrat"/>
          <w:sz w:val="20"/>
          <w:szCs w:val="20"/>
          <w:lang w:val="lt-LT"/>
        </w:rPr>
      </w:pPr>
      <w:r w:rsidRPr="00450289">
        <w:rPr>
          <w:rFonts w:ascii="Montserrat" w:hAnsi="Montserrat" w:cs="Arial"/>
          <w:b/>
          <w:sz w:val="20"/>
          <w:szCs w:val="20"/>
          <w:lang w:val="lt-LT"/>
        </w:rPr>
        <w:t>ŠALIŲ ATSAKOMYBĖ</w:t>
      </w:r>
    </w:p>
    <w:p w:rsidRPr="00450289" w:rsidR="005312A7" w:rsidP="0091086E" w:rsidRDefault="00B12193" w14:paraId="050B0552" w14:textId="26436685">
      <w:pPr>
        <w:numPr>
          <w:ilvl w:val="1"/>
          <w:numId w:val="8"/>
        </w:numPr>
        <w:tabs>
          <w:tab w:val="left" w:pos="993"/>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Šalių atsakomybė yra nustatoma pagal Teisės aktus ir </w:t>
      </w:r>
      <w:r w:rsidR="0043112E">
        <w:rPr>
          <w:rFonts w:ascii="Montserrat" w:hAnsi="Montserrat" w:cs="Arial"/>
          <w:sz w:val="20"/>
          <w:szCs w:val="20"/>
          <w:lang w:val="lt-LT"/>
        </w:rPr>
        <w:t>Sutarties</w:t>
      </w:r>
      <w:r w:rsidRPr="00450289" w:rsidR="0043112E">
        <w:rPr>
          <w:rFonts w:ascii="Montserrat" w:hAnsi="Montserrat" w:cs="Arial"/>
          <w:sz w:val="20"/>
          <w:szCs w:val="20"/>
          <w:lang w:val="lt-LT"/>
        </w:rPr>
        <w:t xml:space="preserve"> </w:t>
      </w:r>
      <w:r w:rsidRPr="00450289">
        <w:rPr>
          <w:rFonts w:ascii="Montserrat" w:hAnsi="Montserrat" w:cs="Arial"/>
          <w:sz w:val="20"/>
          <w:szCs w:val="20"/>
          <w:lang w:val="lt-LT"/>
        </w:rPr>
        <w:t>sąlygas. Šalys įsipareigoja tinkamai vykdyti savo įsipareigojimus, prisiimtus šia Sutartimi, ir susilaikyti nuo bet kokių veiksmų, kuriais galėtų padaryti žalos viena kitai ar apsunkintų kitos Šalies prisiimtų įsipareigojimų įvykdymą.</w:t>
      </w:r>
    </w:p>
    <w:p w:rsidRPr="00450289" w:rsidR="005312A7" w:rsidP="0091086E" w:rsidRDefault="00B12193" w14:paraId="12D7C13B" w14:textId="372A3924">
      <w:pPr>
        <w:numPr>
          <w:ilvl w:val="1"/>
          <w:numId w:val="8"/>
        </w:numPr>
        <w:tabs>
          <w:tab w:val="left" w:pos="993"/>
        </w:tabs>
        <w:spacing w:after="0" w:line="240" w:lineRule="auto"/>
        <w:ind w:left="0" w:firstLine="567"/>
        <w:jc w:val="both"/>
        <w:rPr>
          <w:rFonts w:ascii="Montserrat" w:hAnsi="Montserrat"/>
          <w:sz w:val="20"/>
          <w:szCs w:val="20"/>
          <w:lang w:val="lt-LT"/>
        </w:rPr>
      </w:pPr>
      <w:r w:rsidRPr="00450289">
        <w:rPr>
          <w:rFonts w:ascii="Montserrat" w:hAnsi="Montserrat" w:cs="Arial"/>
          <w:bCs/>
          <w:iCs/>
          <w:sz w:val="20"/>
          <w:szCs w:val="20"/>
          <w:lang w:val="lt-LT"/>
        </w:rPr>
        <w:t>Jeigu Paslaugų teikėjui teikiant Paslaugas surinkti ar turėję būti surinkti Įmokų pinigai (piniginės lėšos) Sutarties 5.</w:t>
      </w:r>
      <w:r w:rsidR="0043112E">
        <w:rPr>
          <w:rFonts w:ascii="Montserrat" w:hAnsi="Montserrat" w:cs="Arial"/>
          <w:bCs/>
          <w:iCs/>
          <w:sz w:val="20"/>
          <w:szCs w:val="20"/>
          <w:lang w:val="lt-LT"/>
        </w:rPr>
        <w:t>2</w:t>
      </w:r>
      <w:r w:rsidRPr="00450289" w:rsidR="0043112E">
        <w:rPr>
          <w:rFonts w:ascii="Montserrat" w:hAnsi="Montserrat" w:cs="Arial"/>
          <w:bCs/>
          <w:iCs/>
          <w:sz w:val="20"/>
          <w:szCs w:val="20"/>
          <w:lang w:val="lt-LT"/>
        </w:rPr>
        <w:t xml:space="preserve"> </w:t>
      </w:r>
      <w:r w:rsidRPr="00450289">
        <w:rPr>
          <w:rFonts w:ascii="Montserrat" w:hAnsi="Montserrat" w:cs="Arial"/>
          <w:bCs/>
          <w:iCs/>
          <w:sz w:val="20"/>
          <w:szCs w:val="20"/>
          <w:lang w:val="lt-LT"/>
        </w:rPr>
        <w:t>punkte numatytu laiku ir tvarka nepervesti (neįskaityti) į konkrečią Sutartyje nurodytą banko sąskaitą, nepriklausomai nuo neįskaitymo priežasčių, išskyrus atvejus, kai Paslaugų teikėjas įrodo, kad pinigai (piniginės lėšos) nebuvo laiku įskaitytos dėl Užsakovo</w:t>
      </w:r>
      <w:r w:rsidRPr="00450289" w:rsidR="0091086E">
        <w:rPr>
          <w:rFonts w:ascii="Montserrat" w:hAnsi="Montserrat" w:cs="Arial"/>
          <w:bCs/>
          <w:iCs/>
          <w:sz w:val="20"/>
          <w:szCs w:val="20"/>
          <w:lang w:val="lt-LT"/>
        </w:rPr>
        <w:t xml:space="preserve"> veiksmų ar neveikimo</w:t>
      </w:r>
      <w:r w:rsidRPr="00450289">
        <w:rPr>
          <w:rFonts w:ascii="Montserrat" w:hAnsi="Montserrat" w:cs="Arial"/>
          <w:bCs/>
          <w:iCs/>
          <w:sz w:val="20"/>
          <w:szCs w:val="20"/>
          <w:lang w:val="lt-LT"/>
        </w:rPr>
        <w:t xml:space="preserve">, Paslaugų teikėjas, Užsakovui raštu pareikalavus, moka Užsakovui 0,05 (penkių šimtųjų) procento dydžio delspinigius nuo laiku nepervestos (neįskaitytos) sumos, kurios dydis nustatomas pagal </w:t>
      </w:r>
      <w:r w:rsidR="00025401">
        <w:rPr>
          <w:rFonts w:ascii="Montserrat" w:hAnsi="Montserrat" w:cs="Arial"/>
          <w:bCs/>
          <w:iCs/>
          <w:sz w:val="20"/>
          <w:szCs w:val="20"/>
          <w:lang w:val="lt-LT"/>
        </w:rPr>
        <w:t>Programėlės</w:t>
      </w:r>
      <w:r w:rsidRPr="00450289" w:rsidR="00F85172">
        <w:rPr>
          <w:rFonts w:ascii="Montserrat" w:hAnsi="Montserrat" w:cs="Arial"/>
          <w:bCs/>
          <w:iCs/>
          <w:sz w:val="20"/>
          <w:szCs w:val="20"/>
          <w:lang w:val="lt-LT"/>
        </w:rPr>
        <w:t xml:space="preserve"> </w:t>
      </w:r>
      <w:r w:rsidRPr="00450289">
        <w:rPr>
          <w:rFonts w:ascii="Montserrat" w:hAnsi="Montserrat" w:cs="Arial"/>
          <w:bCs/>
          <w:iCs/>
          <w:sz w:val="20"/>
          <w:szCs w:val="20"/>
          <w:lang w:val="lt-LT"/>
        </w:rPr>
        <w:t xml:space="preserve">naudojamos duomenų bazės duomenis (informaciją), už kiekvieną uždelstą (pavėluotą) kalendorinę dieną. </w:t>
      </w:r>
    </w:p>
    <w:p w:rsidRPr="00450289" w:rsidR="005312A7" w:rsidP="0091086E" w:rsidRDefault="00B12193" w14:paraId="799CCA20" w14:textId="7E202EF5">
      <w:pPr>
        <w:numPr>
          <w:ilvl w:val="1"/>
          <w:numId w:val="8"/>
        </w:numPr>
        <w:tabs>
          <w:tab w:val="left" w:pos="993"/>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Jeigu</w:t>
      </w:r>
      <w:r w:rsidR="00EC1B42">
        <w:rPr>
          <w:rFonts w:ascii="Montserrat" w:hAnsi="Montserrat" w:cs="Arial"/>
          <w:sz w:val="20"/>
          <w:szCs w:val="20"/>
          <w:lang w:val="lt-LT"/>
        </w:rPr>
        <w:t xml:space="preserve"> Paslaugų teikėjas netinkamai vykdo šią Sutartį, vykdo ją su trūkumais ir (arba) </w:t>
      </w:r>
      <w:r w:rsidRPr="00450289">
        <w:rPr>
          <w:rFonts w:ascii="Montserrat" w:hAnsi="Montserrat" w:cs="Arial"/>
          <w:sz w:val="20"/>
          <w:szCs w:val="20"/>
          <w:lang w:val="lt-LT"/>
        </w:rPr>
        <w:t>Sutartis nutraukiama dėl Paslaugų teikėjo kaltės (</w:t>
      </w:r>
      <w:r w:rsidRPr="00450289" w:rsidR="00F85172">
        <w:rPr>
          <w:rFonts w:ascii="Montserrat" w:hAnsi="Montserrat" w:cs="Arial"/>
          <w:sz w:val="20"/>
          <w:szCs w:val="20"/>
          <w:lang w:val="lt-LT"/>
        </w:rPr>
        <w:t xml:space="preserve">Sutarties </w:t>
      </w:r>
      <w:r w:rsidRPr="00450289" w:rsidR="00EC1B42">
        <w:rPr>
          <w:rFonts w:ascii="Montserrat" w:hAnsi="Montserrat" w:cs="Arial"/>
          <w:sz w:val="20"/>
          <w:szCs w:val="20"/>
          <w:lang w:val="lt-LT"/>
        </w:rPr>
        <w:t>1</w:t>
      </w:r>
      <w:r w:rsidR="00EC1B42">
        <w:rPr>
          <w:rFonts w:ascii="Montserrat" w:hAnsi="Montserrat" w:cs="Arial"/>
          <w:sz w:val="20"/>
          <w:szCs w:val="20"/>
          <w:lang w:val="lt-LT"/>
        </w:rPr>
        <w:t>3</w:t>
      </w:r>
      <w:r w:rsidRPr="00450289" w:rsidR="00F85172">
        <w:rPr>
          <w:rFonts w:ascii="Montserrat" w:hAnsi="Montserrat" w:cs="Arial"/>
          <w:sz w:val="20"/>
          <w:szCs w:val="20"/>
          <w:lang w:val="lt-LT"/>
        </w:rPr>
        <w:t>.7.3-</w:t>
      </w:r>
      <w:r w:rsidRPr="00450289" w:rsidR="00EC1B42">
        <w:rPr>
          <w:rFonts w:ascii="Montserrat" w:hAnsi="Montserrat" w:cs="Arial"/>
          <w:sz w:val="20"/>
          <w:szCs w:val="20"/>
          <w:lang w:val="lt-LT"/>
        </w:rPr>
        <w:t>1</w:t>
      </w:r>
      <w:r w:rsidR="00EC1B42">
        <w:rPr>
          <w:rFonts w:ascii="Montserrat" w:hAnsi="Montserrat" w:cs="Arial"/>
          <w:sz w:val="20"/>
          <w:szCs w:val="20"/>
          <w:lang w:val="lt-LT"/>
        </w:rPr>
        <w:t>3</w:t>
      </w:r>
      <w:r w:rsidRPr="00450289" w:rsidR="00F85172">
        <w:rPr>
          <w:rFonts w:ascii="Montserrat" w:hAnsi="Montserrat" w:cs="Arial"/>
          <w:sz w:val="20"/>
          <w:szCs w:val="20"/>
          <w:lang w:val="lt-LT"/>
        </w:rPr>
        <w:t>.7.9 numatytais atvejais</w:t>
      </w:r>
      <w:r w:rsidRPr="00450289">
        <w:rPr>
          <w:rFonts w:ascii="Montserrat" w:hAnsi="Montserrat" w:cs="Arial"/>
          <w:sz w:val="20"/>
          <w:szCs w:val="20"/>
          <w:lang w:val="lt-LT"/>
        </w:rPr>
        <w:t xml:space="preserve">), Paslaugų teikėjas atlygina visus Užsakovo dėl </w:t>
      </w:r>
      <w:r w:rsidR="00EC1B42">
        <w:rPr>
          <w:rFonts w:ascii="Montserrat" w:hAnsi="Montserrat" w:cs="Arial"/>
          <w:sz w:val="20"/>
          <w:szCs w:val="20"/>
          <w:lang w:val="lt-LT"/>
        </w:rPr>
        <w:t>to</w:t>
      </w:r>
      <w:r w:rsidRPr="00450289">
        <w:rPr>
          <w:rFonts w:ascii="Montserrat" w:hAnsi="Montserrat" w:cs="Arial"/>
          <w:sz w:val="20"/>
          <w:szCs w:val="20"/>
          <w:lang w:val="lt-LT"/>
        </w:rPr>
        <w:t xml:space="preserve"> patirtus </w:t>
      </w:r>
      <w:r w:rsidR="00EC1B42">
        <w:rPr>
          <w:rFonts w:ascii="Montserrat" w:hAnsi="Montserrat" w:cs="Arial"/>
          <w:sz w:val="20"/>
          <w:szCs w:val="20"/>
          <w:lang w:val="lt-LT"/>
        </w:rPr>
        <w:t xml:space="preserve">pagrįstus </w:t>
      </w:r>
      <w:r w:rsidRPr="00450289">
        <w:rPr>
          <w:rFonts w:ascii="Montserrat" w:hAnsi="Montserrat" w:cs="Arial"/>
          <w:sz w:val="20"/>
          <w:szCs w:val="20"/>
          <w:lang w:val="lt-LT"/>
        </w:rPr>
        <w:t>nuostolius ir išlaidas.</w:t>
      </w:r>
    </w:p>
    <w:p w:rsidR="00EC1B42" w:rsidP="0091086E" w:rsidRDefault="00B12193" w14:paraId="56CC6F04" w14:textId="24A1A4DA">
      <w:pPr>
        <w:numPr>
          <w:ilvl w:val="1"/>
          <w:numId w:val="8"/>
        </w:numPr>
        <w:tabs>
          <w:tab w:val="left" w:pos="993"/>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Paslaugų teikėjas įsipareigoja atlyginti žalą Užsakovui ir</w:t>
      </w:r>
      <w:r w:rsidR="00EC1B42">
        <w:rPr>
          <w:rFonts w:ascii="Montserrat" w:hAnsi="Montserrat" w:cs="Arial"/>
          <w:sz w:val="20"/>
          <w:szCs w:val="20"/>
          <w:lang w:val="lt-LT"/>
        </w:rPr>
        <w:t xml:space="preserve"> (ar)</w:t>
      </w:r>
      <w:r w:rsidRPr="00450289">
        <w:rPr>
          <w:rFonts w:ascii="Montserrat" w:hAnsi="Montserrat" w:cs="Arial"/>
          <w:sz w:val="20"/>
          <w:szCs w:val="20"/>
          <w:lang w:val="lt-LT"/>
        </w:rPr>
        <w:t xml:space="preserve"> Trečiajai šaliai, kurie ją patyrė dėl Paslaugų teikėjo veiksmų ar neveikimo, apimančių, bet neapsiribojančiu netinkamu Paslaugų teikimu, teismo ir vykdymo išlaidas, priteistus teismo sprendimais iš Užsakovo, savivaldyb</w:t>
      </w:r>
      <w:r w:rsidRPr="00450289" w:rsidR="00665410">
        <w:rPr>
          <w:rFonts w:ascii="Montserrat" w:hAnsi="Montserrat" w:cs="Arial"/>
          <w:sz w:val="20"/>
          <w:szCs w:val="20"/>
          <w:lang w:val="lt-LT"/>
        </w:rPr>
        <w:t xml:space="preserve">ių, </w:t>
      </w:r>
      <w:r w:rsidRPr="00450289">
        <w:rPr>
          <w:rFonts w:ascii="Montserrat" w:hAnsi="Montserrat" w:cs="Arial"/>
          <w:sz w:val="20"/>
          <w:szCs w:val="20"/>
          <w:lang w:val="lt-LT"/>
        </w:rPr>
        <w:t>savivaldyb</w:t>
      </w:r>
      <w:r w:rsidRPr="00450289" w:rsidR="00665410">
        <w:rPr>
          <w:rFonts w:ascii="Montserrat" w:hAnsi="Montserrat" w:cs="Arial"/>
          <w:sz w:val="20"/>
          <w:szCs w:val="20"/>
          <w:lang w:val="lt-LT"/>
        </w:rPr>
        <w:t>ių</w:t>
      </w:r>
      <w:r w:rsidRPr="00450289">
        <w:rPr>
          <w:rFonts w:ascii="Montserrat" w:hAnsi="Montserrat" w:cs="Arial"/>
          <w:sz w:val="20"/>
          <w:szCs w:val="20"/>
          <w:lang w:val="lt-LT"/>
        </w:rPr>
        <w:t xml:space="preserve"> administracij</w:t>
      </w:r>
      <w:r w:rsidRPr="00450289" w:rsidR="00665410">
        <w:rPr>
          <w:rFonts w:ascii="Montserrat" w:hAnsi="Montserrat" w:cs="Arial"/>
          <w:sz w:val="20"/>
          <w:szCs w:val="20"/>
          <w:lang w:val="lt-LT"/>
        </w:rPr>
        <w:t>ų ar parkavimo administravimo paslaugas teikiančių savivaldybės įmonių</w:t>
      </w:r>
      <w:r w:rsidRPr="00450289" w:rsidR="00AE28AE">
        <w:rPr>
          <w:rFonts w:ascii="Montserrat" w:hAnsi="Montserrat" w:cs="Arial"/>
          <w:sz w:val="20"/>
          <w:szCs w:val="20"/>
          <w:lang w:val="lt-LT"/>
        </w:rPr>
        <w:t>, viešųjų įstaigų</w:t>
      </w:r>
      <w:r w:rsidRPr="00450289" w:rsidR="00665410">
        <w:rPr>
          <w:rFonts w:ascii="Montserrat" w:hAnsi="Montserrat" w:cs="Arial"/>
          <w:sz w:val="20"/>
          <w:szCs w:val="20"/>
          <w:lang w:val="lt-LT"/>
        </w:rPr>
        <w:t xml:space="preserve"> ar kontroliuojamų uždarųjų akcinių bendrovių</w:t>
      </w:r>
      <w:r w:rsidR="00EC1B42">
        <w:rPr>
          <w:rFonts w:ascii="Montserrat" w:hAnsi="Montserrat" w:cs="Arial"/>
          <w:sz w:val="20"/>
          <w:szCs w:val="20"/>
          <w:lang w:val="lt-LT"/>
        </w:rPr>
        <w:t>, taip pat visas Užsakovui ir (ar) Trečiajai šaliai dėl to pritaikytas baudas ar sankcijas</w:t>
      </w:r>
      <w:r w:rsidRPr="00450289">
        <w:rPr>
          <w:rFonts w:ascii="Montserrat" w:hAnsi="Montserrat" w:cs="Arial"/>
          <w:sz w:val="20"/>
          <w:szCs w:val="20"/>
          <w:lang w:val="lt-LT"/>
        </w:rPr>
        <w:t xml:space="preserve">. </w:t>
      </w:r>
    </w:p>
    <w:p w:rsidRPr="00450289" w:rsidR="005312A7" w:rsidP="0091086E" w:rsidRDefault="00B12193" w14:paraId="064463BD" w14:textId="584046D2">
      <w:pPr>
        <w:numPr>
          <w:ilvl w:val="1"/>
          <w:numId w:val="8"/>
        </w:numPr>
        <w:tabs>
          <w:tab w:val="left" w:pos="284"/>
          <w:tab w:val="left" w:pos="567"/>
          <w:tab w:val="left" w:pos="993"/>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Paslaugų teikėjas įsipareigoja kompensuoti (apmokėti) Sutartyje numatytas netesybas, kompensuoti Užsakovo patirtus </w:t>
      </w:r>
      <w:r w:rsidRPr="00450289" w:rsidR="00665410">
        <w:rPr>
          <w:rFonts w:ascii="Montserrat" w:hAnsi="Montserrat" w:cs="Arial"/>
          <w:sz w:val="20"/>
          <w:szCs w:val="20"/>
          <w:lang w:val="lt-LT"/>
        </w:rPr>
        <w:t xml:space="preserve">pagrįstus </w:t>
      </w:r>
      <w:r w:rsidRPr="00450289">
        <w:rPr>
          <w:rFonts w:ascii="Montserrat" w:hAnsi="Montserrat" w:cs="Arial"/>
          <w:sz w:val="20"/>
          <w:szCs w:val="20"/>
          <w:lang w:val="lt-LT"/>
        </w:rPr>
        <w:t>nuostolius ir dėl Sutarties pažeidimo patirtas išlaidas ne vėliau kaip per 30 (trisdešimt) kalendorinių dienų nuo Užsakovo reikalavimo ir atitinkamos sąskaitos gavimo dienos.</w:t>
      </w:r>
    </w:p>
    <w:p w:rsidRPr="00EC1B42" w:rsidR="005312A7" w:rsidP="00EC1B42" w:rsidRDefault="00B12193" w14:paraId="53923150" w14:textId="6E2B1B2D">
      <w:pPr>
        <w:numPr>
          <w:ilvl w:val="1"/>
          <w:numId w:val="8"/>
        </w:numPr>
        <w:tabs>
          <w:tab w:val="left" w:pos="993"/>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Paslaugų teikėjui tenka visa atsakomybė už netinkamai ir (ar) ne laiku įdiegtus (realizuotus) saugumo reikalavimus</w:t>
      </w:r>
      <w:r w:rsidR="0043112E">
        <w:rPr>
          <w:rFonts w:ascii="Montserrat" w:hAnsi="Montserrat" w:cs="Arial"/>
          <w:sz w:val="20"/>
          <w:szCs w:val="20"/>
          <w:lang w:val="lt-LT"/>
        </w:rPr>
        <w:t>, dėl Paslaugų tiekėjo kaltės ar didelio nerūpestingumo kilusius saugumo incidentus</w:t>
      </w:r>
      <w:r w:rsidR="00EC1B42">
        <w:rPr>
          <w:rFonts w:ascii="Montserrat" w:hAnsi="Montserrat" w:cs="Arial"/>
          <w:sz w:val="20"/>
          <w:szCs w:val="20"/>
          <w:lang w:val="lt-LT"/>
        </w:rPr>
        <w:t xml:space="preserve"> (įskaitant, bet neapsiribojant, asmens duomenų tvarkymo ir (ar) konfidencialumo pareigų pažeidimą)</w:t>
      </w:r>
      <w:r w:rsidRPr="00450289">
        <w:rPr>
          <w:rFonts w:ascii="Montserrat" w:hAnsi="Montserrat" w:cs="Arial"/>
          <w:sz w:val="20"/>
          <w:szCs w:val="20"/>
          <w:lang w:val="lt-LT"/>
        </w:rPr>
        <w:t xml:space="preserve"> ir dėl to kilusią žalą (nuostolius), įskaitant žalą (nuostolius), kilusią Trečiajai šaliai</w:t>
      </w:r>
      <w:r w:rsidR="00EC1B42">
        <w:rPr>
          <w:rFonts w:ascii="Montserrat" w:hAnsi="Montserrat" w:cs="Arial"/>
          <w:sz w:val="20"/>
          <w:szCs w:val="20"/>
          <w:lang w:val="lt-LT"/>
        </w:rPr>
        <w:t xml:space="preserve">, įskaitant ir </w:t>
      </w:r>
      <w:r w:rsidRPr="00450289" w:rsidR="00EC1B42">
        <w:rPr>
          <w:rFonts w:ascii="Montserrat" w:hAnsi="Montserrat" w:cs="Arial"/>
          <w:sz w:val="20"/>
          <w:szCs w:val="20"/>
          <w:lang w:val="lt-LT"/>
        </w:rPr>
        <w:t>netiesioginius nuostolius</w:t>
      </w:r>
      <w:r w:rsidR="00EC1B42">
        <w:rPr>
          <w:rFonts w:ascii="Montserrat" w:hAnsi="Montserrat" w:cs="Arial"/>
          <w:sz w:val="20"/>
          <w:szCs w:val="20"/>
          <w:lang w:val="lt-LT"/>
        </w:rPr>
        <w:t>.</w:t>
      </w:r>
    </w:p>
    <w:p w:rsidRPr="00EC1B42" w:rsidR="00EC1B42" w:rsidP="00EC1B42" w:rsidRDefault="00EC1B42" w14:paraId="3D880599" w14:textId="31E19B98">
      <w:pPr>
        <w:numPr>
          <w:ilvl w:val="1"/>
          <w:numId w:val="8"/>
        </w:numPr>
        <w:tabs>
          <w:tab w:val="left" w:pos="284"/>
          <w:tab w:val="left" w:pos="567"/>
          <w:tab w:val="left" w:pos="993"/>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Jeigu Užsakovas neįvykdo Sutartyje numatytų </w:t>
      </w:r>
      <w:r>
        <w:rPr>
          <w:rFonts w:ascii="Montserrat" w:hAnsi="Montserrat" w:cs="Arial"/>
          <w:sz w:val="20"/>
          <w:szCs w:val="20"/>
          <w:lang w:val="lt-LT"/>
        </w:rPr>
        <w:t xml:space="preserve">esminių </w:t>
      </w:r>
      <w:r w:rsidRPr="00450289">
        <w:rPr>
          <w:rFonts w:ascii="Montserrat" w:hAnsi="Montserrat" w:cs="Arial"/>
          <w:sz w:val="20"/>
          <w:szCs w:val="20"/>
          <w:lang w:val="lt-LT"/>
        </w:rPr>
        <w:t xml:space="preserve">įsipareigojimų, Paslaugų teikėjas turi teisę į </w:t>
      </w:r>
      <w:r>
        <w:rPr>
          <w:rFonts w:ascii="Montserrat" w:hAnsi="Montserrat" w:cs="Arial"/>
          <w:sz w:val="20"/>
          <w:szCs w:val="20"/>
          <w:lang w:val="lt-LT"/>
        </w:rPr>
        <w:t xml:space="preserve">tiesioginių pagrįstų </w:t>
      </w:r>
      <w:r w:rsidRPr="00450289">
        <w:rPr>
          <w:rFonts w:ascii="Montserrat" w:hAnsi="Montserrat" w:cs="Arial"/>
          <w:sz w:val="20"/>
          <w:szCs w:val="20"/>
          <w:lang w:val="lt-LT"/>
        </w:rPr>
        <w:t>nuostolių atlyginimą.</w:t>
      </w:r>
      <w:r>
        <w:rPr>
          <w:rFonts w:ascii="Montserrat" w:hAnsi="Montserrat" w:cs="Arial"/>
          <w:sz w:val="20"/>
          <w:szCs w:val="20"/>
          <w:lang w:val="lt-LT"/>
        </w:rPr>
        <w:t xml:space="preserve"> Visais atvejais Užsakovo atsakomybė pagal Sutartį yra ribojama maksimalia 10 000 Eur (dešimt tūkstančių eurų) suma, išskyrus patirtus dėl Užsakovo tyčios ir didelio neatsargumo. </w:t>
      </w:r>
    </w:p>
    <w:p w:rsidRPr="00450289" w:rsidR="005312A7" w:rsidP="0091086E" w:rsidRDefault="00B12193" w14:paraId="2A7A9E95" w14:textId="77777777">
      <w:pPr>
        <w:numPr>
          <w:ilvl w:val="1"/>
          <w:numId w:val="8"/>
        </w:numPr>
        <w:tabs>
          <w:tab w:val="left" w:pos="1134"/>
        </w:tabs>
        <w:spacing w:after="0" w:line="240" w:lineRule="auto"/>
        <w:ind w:left="0" w:firstLine="567"/>
        <w:rPr>
          <w:rFonts w:ascii="Montserrat" w:hAnsi="Montserrat" w:cs="Arial"/>
          <w:sz w:val="20"/>
          <w:szCs w:val="20"/>
          <w:lang w:val="lt-LT"/>
        </w:rPr>
      </w:pPr>
      <w:r w:rsidRPr="00450289">
        <w:rPr>
          <w:rFonts w:ascii="Montserrat" w:hAnsi="Montserrat" w:cs="Arial"/>
          <w:sz w:val="20"/>
          <w:szCs w:val="20"/>
          <w:lang w:val="lt-LT"/>
        </w:rPr>
        <w:t>Netesybų sumokėjimas neatleidžia Šalių nuo sutartinių įsipareigojimų įvykdymo.</w:t>
      </w:r>
    </w:p>
    <w:p w:rsidRPr="00450289" w:rsidR="005312A7" w:rsidP="0091086E" w:rsidRDefault="00B12193" w14:paraId="3D228FC6" w14:textId="77777777">
      <w:pPr>
        <w:numPr>
          <w:ilvl w:val="1"/>
          <w:numId w:val="8"/>
        </w:numPr>
        <w:tabs>
          <w:tab w:val="left" w:pos="1134"/>
        </w:tabs>
        <w:spacing w:after="0" w:line="240" w:lineRule="auto"/>
        <w:ind w:left="0" w:firstLine="567"/>
        <w:rPr>
          <w:rFonts w:ascii="Montserrat" w:hAnsi="Montserrat" w:cs="Arial"/>
          <w:sz w:val="20"/>
          <w:szCs w:val="20"/>
          <w:lang w:val="lt-LT"/>
        </w:rPr>
      </w:pPr>
      <w:r w:rsidRPr="00450289">
        <w:rPr>
          <w:rFonts w:ascii="Montserrat" w:hAnsi="Montserrat" w:cs="Arial"/>
          <w:sz w:val="20"/>
          <w:szCs w:val="20"/>
          <w:lang w:val="lt-LT"/>
        </w:rPr>
        <w:t>Visos Sutartyje numatytos netesybos laikomos minimaliais neįrodinėtinais Šalies nuostoliais.</w:t>
      </w:r>
    </w:p>
    <w:p w:rsidRPr="00450289" w:rsidR="005312A7" w:rsidP="0091086E" w:rsidRDefault="00B12193" w14:paraId="71F26A01" w14:textId="77777777">
      <w:pPr>
        <w:numPr>
          <w:ilvl w:val="1"/>
          <w:numId w:val="8"/>
        </w:numPr>
        <w:tabs>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Šalys susitaria, kad, kilus teisminiam ginčui, Paslaugų teikėjas gali reikalauti priteisti ne daugiau kaip 5 (penkių) procentų metines palūkanas nuo neapmokėtos sumos, kaip tai numato CK 6.210 straipsnio 1 dalis.</w:t>
      </w:r>
    </w:p>
    <w:p w:rsidRPr="00450289" w:rsidR="005312A7" w:rsidRDefault="005312A7" w14:paraId="7BD9A8B6" w14:textId="77777777">
      <w:pPr>
        <w:tabs>
          <w:tab w:val="left" w:pos="1134"/>
        </w:tabs>
        <w:spacing w:after="0" w:line="240" w:lineRule="auto"/>
        <w:jc w:val="both"/>
        <w:rPr>
          <w:rFonts w:ascii="Montserrat" w:hAnsi="Montserrat" w:cs="Arial"/>
          <w:sz w:val="20"/>
          <w:szCs w:val="20"/>
          <w:lang w:val="lt-LT"/>
        </w:rPr>
      </w:pPr>
    </w:p>
    <w:p w:rsidRPr="00450289" w:rsidR="005312A7" w:rsidP="0091086E" w:rsidRDefault="00B12193" w14:paraId="682A5429" w14:textId="77777777">
      <w:pPr>
        <w:numPr>
          <w:ilvl w:val="0"/>
          <w:numId w:val="8"/>
        </w:numPr>
        <w:tabs>
          <w:tab w:val="left" w:pos="426"/>
        </w:tabs>
        <w:spacing w:after="0" w:line="240" w:lineRule="auto"/>
        <w:ind w:left="0"/>
        <w:jc w:val="center"/>
        <w:rPr>
          <w:rFonts w:ascii="Montserrat" w:hAnsi="Montserrat" w:cs="Arial"/>
          <w:b/>
          <w:sz w:val="20"/>
          <w:szCs w:val="20"/>
          <w:lang w:val="lt-LT"/>
        </w:rPr>
      </w:pPr>
      <w:r w:rsidRPr="00450289">
        <w:rPr>
          <w:rFonts w:ascii="Montserrat" w:hAnsi="Montserrat" w:cs="Arial"/>
          <w:b/>
          <w:sz w:val="20"/>
          <w:szCs w:val="20"/>
          <w:lang w:val="lt-LT"/>
        </w:rPr>
        <w:t>NENUGALIMOS JĖGOS APLINKYBĖS (</w:t>
      </w:r>
      <w:r w:rsidRPr="00450289">
        <w:rPr>
          <w:rFonts w:ascii="Montserrat" w:hAnsi="Montserrat" w:cs="Arial"/>
          <w:b/>
          <w:i/>
          <w:iCs/>
          <w:sz w:val="20"/>
          <w:szCs w:val="20"/>
          <w:lang w:val="lt-LT"/>
        </w:rPr>
        <w:t>FORCE MAJEURE</w:t>
      </w:r>
      <w:r w:rsidRPr="00450289">
        <w:rPr>
          <w:rFonts w:ascii="Montserrat" w:hAnsi="Montserrat" w:cs="Arial"/>
          <w:b/>
          <w:sz w:val="20"/>
          <w:szCs w:val="20"/>
          <w:lang w:val="lt-LT"/>
        </w:rPr>
        <w:t>)</w:t>
      </w:r>
    </w:p>
    <w:p w:rsidRPr="00450289" w:rsidR="0091086E" w:rsidP="0091086E" w:rsidRDefault="0091086E" w14:paraId="3AEBA773" w14:textId="77777777">
      <w:pPr>
        <w:numPr>
          <w:ilvl w:val="1"/>
          <w:numId w:val="8"/>
        </w:numPr>
        <w:tabs>
          <w:tab w:val="left" w:pos="993"/>
          <w:tab w:val="left" w:pos="1418"/>
        </w:tabs>
        <w:spacing w:after="0" w:line="240" w:lineRule="auto"/>
        <w:ind w:left="0" w:firstLine="567"/>
        <w:jc w:val="both"/>
        <w:rPr>
          <w:rFonts w:ascii="Montserrat" w:hAnsi="Montserrat" w:cs="Arial"/>
          <w:b/>
          <w:sz w:val="20"/>
          <w:szCs w:val="20"/>
          <w:lang w:val="lt-LT"/>
        </w:rPr>
      </w:pPr>
      <w:r w:rsidRPr="00450289">
        <w:rPr>
          <w:rFonts w:ascii="Montserrat" w:hAnsi="Montserrat" w:cs="Arial"/>
          <w:sz w:val="20"/>
          <w:szCs w:val="20"/>
          <w:lang w:val="lt-LT"/>
        </w:rPr>
        <w:t xml:space="preserve">Šalis atleidžiama nuo atsakomybės už Sutarties nevykdymą, jei ji nevykdoma dėl nenugalimos jėgos (force majeure). Šalys nenugalimos jėgos (force majeure) aplinkybėmis susitaria laikyti aplinkybes, kaip jos reglamentuotos Lietuvos Respublikos civilinio kodekso 6.212 straipsnyje. </w:t>
      </w:r>
    </w:p>
    <w:p w:rsidRPr="00450289" w:rsidR="0091086E" w:rsidP="00DD150F" w:rsidRDefault="0091086E" w14:paraId="7D83B898" w14:textId="3F40539F">
      <w:pPr>
        <w:numPr>
          <w:ilvl w:val="1"/>
          <w:numId w:val="8"/>
        </w:numPr>
        <w:tabs>
          <w:tab w:val="left" w:pos="993"/>
          <w:tab w:val="left" w:pos="1418"/>
        </w:tabs>
        <w:spacing w:after="0" w:line="240" w:lineRule="auto"/>
        <w:ind w:left="0" w:firstLine="567"/>
        <w:jc w:val="both"/>
        <w:rPr>
          <w:rFonts w:ascii="Montserrat" w:hAnsi="Montserrat" w:cs="Arial"/>
          <w:b/>
          <w:sz w:val="20"/>
          <w:szCs w:val="20"/>
          <w:lang w:val="lt-LT"/>
        </w:rPr>
      </w:pPr>
      <w:r w:rsidRPr="00450289">
        <w:rPr>
          <w:rFonts w:ascii="Montserrat" w:hAnsi="Montserrat" w:cs="Arial"/>
          <w:sz w:val="20"/>
          <w:szCs w:val="20"/>
          <w:lang w:val="lt-LT"/>
        </w:rPr>
        <w:t xml:space="preserve">Nenugalimos jėgos aplinkybe (force majeure) nėra ir nebus laikoma koronaviruso (COVID-19) </w:t>
      </w:r>
      <w:r w:rsidR="00B83B18">
        <w:rPr>
          <w:rFonts w:ascii="Montserrat" w:hAnsi="Montserrat" w:cs="Arial"/>
          <w:sz w:val="20"/>
          <w:szCs w:val="20"/>
          <w:lang w:val="lt-LT"/>
        </w:rPr>
        <w:t xml:space="preserve">ar kito viruso </w:t>
      </w:r>
      <w:r w:rsidRPr="00450289">
        <w:rPr>
          <w:rFonts w:ascii="Montserrat" w:hAnsi="Montserrat" w:cs="Arial"/>
          <w:sz w:val="20"/>
          <w:szCs w:val="20"/>
          <w:lang w:val="lt-LT"/>
        </w:rPr>
        <w:t>pandemija.</w:t>
      </w:r>
    </w:p>
    <w:p w:rsidRPr="00450289" w:rsidR="0091086E" w:rsidP="00DD150F" w:rsidRDefault="0091086E" w14:paraId="414DACE9" w14:textId="77777777">
      <w:pPr>
        <w:numPr>
          <w:ilvl w:val="1"/>
          <w:numId w:val="8"/>
        </w:numPr>
        <w:tabs>
          <w:tab w:val="left" w:pos="993"/>
          <w:tab w:val="left" w:pos="1418"/>
        </w:tabs>
        <w:spacing w:after="0" w:line="240" w:lineRule="auto"/>
        <w:ind w:left="0" w:firstLine="567"/>
        <w:jc w:val="both"/>
        <w:rPr>
          <w:rFonts w:ascii="Montserrat" w:hAnsi="Montserrat" w:cs="Arial"/>
          <w:b/>
          <w:sz w:val="20"/>
          <w:szCs w:val="20"/>
          <w:lang w:val="lt-LT"/>
        </w:rPr>
      </w:pPr>
      <w:r w:rsidRPr="00450289">
        <w:rPr>
          <w:rFonts w:ascii="Montserrat" w:hAnsi="Montserrat" w:cs="Arial"/>
          <w:sz w:val="20"/>
          <w:szCs w:val="20"/>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Pr="00450289" w:rsidR="0091086E" w:rsidP="00DD150F" w:rsidRDefault="0091086E" w14:paraId="5BEF2CB3" w14:textId="77777777">
      <w:pPr>
        <w:numPr>
          <w:ilvl w:val="1"/>
          <w:numId w:val="8"/>
        </w:numPr>
        <w:tabs>
          <w:tab w:val="left" w:pos="993"/>
          <w:tab w:val="left" w:pos="1418"/>
        </w:tabs>
        <w:spacing w:after="0" w:line="240" w:lineRule="auto"/>
        <w:ind w:left="0" w:firstLine="567"/>
        <w:jc w:val="both"/>
        <w:rPr>
          <w:rFonts w:ascii="Montserrat" w:hAnsi="Montserrat" w:cs="Arial"/>
          <w:b/>
          <w:sz w:val="20"/>
          <w:szCs w:val="20"/>
          <w:lang w:val="lt-LT"/>
        </w:rPr>
      </w:pPr>
      <w:r w:rsidRPr="00450289">
        <w:rPr>
          <w:rFonts w:ascii="Montserrat" w:hAnsi="Montserrat" w:cs="Arial"/>
          <w:sz w:val="20"/>
          <w:szCs w:val="20"/>
          <w:lang w:val="lt-LT"/>
        </w:rPr>
        <w:t>Esant nenugalimos jėgos (force majeure) aplinkybėms Šalis atleidžiama nuo savo sutartinių įsipareigojimų vykdymo visam minėtų aplinkybių buvimo laikotarpiui, o jeigu laiku nebuvo pateiktas pranešimas, nuo pranešimo pateikimo momento iki nenugalimos jėgos aplinkybių buvimo pabaigos.</w:t>
      </w:r>
    </w:p>
    <w:p w:rsidRPr="00450289" w:rsidR="0091086E" w:rsidP="00DD150F" w:rsidRDefault="0091086E" w14:paraId="0192C8DD" w14:textId="77777777">
      <w:pPr>
        <w:numPr>
          <w:ilvl w:val="1"/>
          <w:numId w:val="8"/>
        </w:numPr>
        <w:tabs>
          <w:tab w:val="left" w:pos="993"/>
          <w:tab w:val="left" w:pos="1418"/>
        </w:tabs>
        <w:spacing w:after="0" w:line="240" w:lineRule="auto"/>
        <w:ind w:left="0" w:firstLine="567"/>
        <w:jc w:val="both"/>
        <w:rPr>
          <w:rFonts w:ascii="Montserrat" w:hAnsi="Montserrat" w:cs="Arial"/>
          <w:b/>
          <w:sz w:val="20"/>
          <w:szCs w:val="20"/>
          <w:lang w:val="lt-LT"/>
        </w:rPr>
      </w:pPr>
      <w:r w:rsidRPr="00450289">
        <w:rPr>
          <w:rFonts w:ascii="Montserrat" w:hAnsi="Montserrat" w:cs="Arial"/>
          <w:sz w:val="20"/>
          <w:szCs w:val="20"/>
          <w:lang w:val="lt-LT"/>
        </w:rPr>
        <w:t>Jei</w:t>
      </w:r>
      <w:r w:rsidRPr="00450289" w:rsidR="00DD150F">
        <w:rPr>
          <w:rFonts w:ascii="Montserrat" w:hAnsi="Montserrat" w:cs="Arial"/>
          <w:sz w:val="20"/>
          <w:szCs w:val="20"/>
          <w:lang w:val="lt-LT"/>
        </w:rPr>
        <w:t>gu</w:t>
      </w:r>
      <w:r w:rsidRPr="00450289">
        <w:rPr>
          <w:rFonts w:ascii="Montserrat" w:hAnsi="Montserrat" w:cs="Arial"/>
          <w:sz w:val="20"/>
          <w:szCs w:val="20"/>
          <w:lang w:val="lt-LT"/>
        </w:rPr>
        <w:t xml:space="preserve"> nenugalimos jėgos aplinkybės tęsiasi ilgiau kaip 2 (du) mėnesius, bet kuri iš Šalių turi teisę vienašališkai ne teismo keliu nutraukti šią Sutartį, apie tai įspėjusi raštu kitą Šalį prieš 5 (penkias) kalendorines dienas.</w:t>
      </w:r>
    </w:p>
    <w:p w:rsidRPr="00450289" w:rsidR="005312A7" w:rsidP="00DD150F" w:rsidRDefault="0091086E" w14:paraId="77308718" w14:textId="77777777">
      <w:pPr>
        <w:numPr>
          <w:ilvl w:val="1"/>
          <w:numId w:val="8"/>
        </w:numPr>
        <w:tabs>
          <w:tab w:val="left" w:pos="993"/>
          <w:tab w:val="left" w:pos="1418"/>
        </w:tabs>
        <w:spacing w:after="0" w:line="240" w:lineRule="auto"/>
        <w:ind w:left="0" w:firstLine="567"/>
        <w:jc w:val="both"/>
        <w:rPr>
          <w:rFonts w:ascii="Montserrat" w:hAnsi="Montserrat" w:cs="Arial"/>
          <w:b/>
          <w:sz w:val="20"/>
          <w:szCs w:val="20"/>
          <w:lang w:val="lt-LT"/>
        </w:rPr>
      </w:pPr>
      <w:r w:rsidRPr="00450289">
        <w:rPr>
          <w:rFonts w:ascii="Montserrat" w:hAnsi="Montserrat" w:cs="Arial"/>
          <w:sz w:val="20"/>
          <w:szCs w:val="20"/>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rsidRPr="00450289" w:rsidR="005312A7" w:rsidRDefault="005312A7" w14:paraId="1BBBA87F" w14:textId="77777777">
      <w:pPr>
        <w:tabs>
          <w:tab w:val="left" w:pos="1134"/>
        </w:tabs>
        <w:spacing w:after="0" w:line="240" w:lineRule="auto"/>
        <w:jc w:val="both"/>
        <w:rPr>
          <w:rFonts w:ascii="Montserrat" w:hAnsi="Montserrat" w:cs="Arial"/>
          <w:sz w:val="20"/>
          <w:szCs w:val="20"/>
          <w:lang w:val="lt-LT"/>
        </w:rPr>
      </w:pPr>
    </w:p>
    <w:p w:rsidRPr="00450289" w:rsidR="005312A7" w:rsidP="0091086E" w:rsidRDefault="00B12193" w14:paraId="093BCA0F" w14:textId="77777777">
      <w:pPr>
        <w:numPr>
          <w:ilvl w:val="0"/>
          <w:numId w:val="8"/>
        </w:numPr>
        <w:tabs>
          <w:tab w:val="left" w:pos="426"/>
        </w:tabs>
        <w:spacing w:after="0" w:line="240" w:lineRule="auto"/>
        <w:ind w:left="0"/>
        <w:jc w:val="center"/>
        <w:rPr>
          <w:rFonts w:ascii="Montserrat" w:hAnsi="Montserrat"/>
          <w:sz w:val="20"/>
          <w:szCs w:val="20"/>
          <w:lang w:val="lt-LT"/>
        </w:rPr>
      </w:pPr>
      <w:r w:rsidRPr="00450289">
        <w:rPr>
          <w:rFonts w:ascii="Montserrat" w:hAnsi="Montserrat" w:cs="Arial"/>
          <w:b/>
          <w:sz w:val="20"/>
          <w:szCs w:val="20"/>
          <w:lang w:val="lt-LT"/>
        </w:rPr>
        <w:t>KONFIDENCIALUMAS IR ASMENS DUOMENŲ APSAUGA</w:t>
      </w:r>
    </w:p>
    <w:p w:rsidRPr="00450289" w:rsidR="005312A7" w:rsidP="0091086E" w:rsidRDefault="00B12193" w14:paraId="55C36495" w14:textId="77777777">
      <w:pPr>
        <w:numPr>
          <w:ilvl w:val="1"/>
          <w:numId w:val="8"/>
        </w:numPr>
        <w:tabs>
          <w:tab w:val="left" w:pos="426"/>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Konfidenciali informacija ar jos dalis gali būti naudojama tik tikslu vykdyti prisiimtus Šalių tarpusavio įsipareigojimus pagal šią Sutartį. Konfidencialios informacijos naudojimas bet kokiais kitais tikslais, kitų Paslaugų teikėjo produktų vystymui ar tokio pobūdžio informacijos perdavimas Trečiajai šaliai yra laikomas esminiu Sutarties pažeidimu su Paslaugų teikėjo prievole kompensuoti Užsakovo žalą (nuostolius), patirtą dėl tokio pobūdžio neleistinų Paslaugų teikėjo veiksmų / neveikimo.</w:t>
      </w:r>
    </w:p>
    <w:p w:rsidRPr="00450289" w:rsidR="005312A7" w:rsidP="0091086E" w:rsidRDefault="00B12193" w14:paraId="43F69EBE" w14:textId="77777777">
      <w:pPr>
        <w:numPr>
          <w:ilvl w:val="1"/>
          <w:numId w:val="8"/>
        </w:numPr>
        <w:tabs>
          <w:tab w:val="left" w:pos="426"/>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Paslaugų teikėjo konfidencialumo įsipareigojimai:</w:t>
      </w:r>
    </w:p>
    <w:p w:rsidRPr="00450289" w:rsidR="005312A7" w:rsidP="0091086E" w:rsidRDefault="00B12193" w14:paraId="6734A71A" w14:textId="77777777">
      <w:pPr>
        <w:numPr>
          <w:ilvl w:val="2"/>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neatskleisti, neperduoti ir kitais būdais neperleisti Konfidencialios informacijos Trečiajai šaliai, įskaitant naudodamas bet kokias priemones ir / ar Laikmenas;</w:t>
      </w:r>
    </w:p>
    <w:p w:rsidRPr="00450289" w:rsidR="005312A7" w:rsidP="0091086E" w:rsidRDefault="00B12193" w14:paraId="69FB869B" w14:textId="77777777">
      <w:pPr>
        <w:numPr>
          <w:ilvl w:val="2"/>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jeigu Paslaugų teikėjui kiltų neaiškumas, ar jo turima informacija laikytina konfidencialia, jis įsipareigoja nedelsdamas kreiptis į Užsakovą, prašydamas paaiškinti, ar šios Sutarties tikslais tokia informacija yra konfidenciali. Iki išaiškinimo dėl informacijos konfidencialumo gavimo iš Užsakovo, Paslaugų teikėjas tokią informaciją įsipareigoja laikyti konfidencialia ir taikyti jai šios Sutarties nustatytą Konfidencialiai informacijai taikomą režimą;</w:t>
      </w:r>
    </w:p>
    <w:p w:rsidRPr="00450289" w:rsidR="005312A7" w:rsidP="0091086E" w:rsidRDefault="00B12193" w14:paraId="7167D34E" w14:textId="77777777">
      <w:pPr>
        <w:numPr>
          <w:ilvl w:val="2"/>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imtis visų reikalingų Konfidencialios informacijos apsaugos priemonių ir garantuoti jos saugumą, įskaitant, bet neapsiribojant, elgtis su Konfidencialia informacija tokiu būdu, kad nebūtų sudaryta galimybių Trečiajai šaliai ją gauti (sužinoti);</w:t>
      </w:r>
    </w:p>
    <w:p w:rsidRPr="00450289" w:rsidR="005312A7" w:rsidP="0091086E" w:rsidRDefault="00B12193" w14:paraId="37223FDD" w14:textId="77777777">
      <w:pPr>
        <w:numPr>
          <w:ilvl w:val="2"/>
          <w:numId w:val="8"/>
        </w:numPr>
        <w:tabs>
          <w:tab w:val="left" w:pos="426"/>
          <w:tab w:val="left" w:pos="720"/>
          <w:tab w:val="left" w:pos="1276"/>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nenaudoti Konfidencialios informacijos kitiems tikslams, nei nurodyti Sutartyje, ir nevykdyti jokios komercinės, verslo, politinės ar bet kokios kitos veiklos naudodamas Konfidencialią informaciją be išankstinio Užsakovo rašytinio sutikimo (leidimo).</w:t>
      </w:r>
    </w:p>
    <w:p w:rsidRPr="00450289" w:rsidR="005312A7" w:rsidP="0091086E" w:rsidRDefault="00B12193" w14:paraId="37F8C3BF" w14:textId="77777777">
      <w:pPr>
        <w:numPr>
          <w:ilvl w:val="1"/>
          <w:numId w:val="8"/>
        </w:numPr>
        <w:tabs>
          <w:tab w:val="left" w:pos="426"/>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Šios Sutarties reikalavimai nebus taikomi Konfidencialiai informacijai:</w:t>
      </w:r>
    </w:p>
    <w:p w:rsidRPr="00450289" w:rsidR="005312A7" w:rsidP="0091086E" w:rsidRDefault="00B12193" w14:paraId="5D7A54A5" w14:textId="77777777">
      <w:pPr>
        <w:numPr>
          <w:ilvl w:val="2"/>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kuri yra viešai prieinama Trečiajai šaliai ar visuomenei Užsakovo valia;</w:t>
      </w:r>
    </w:p>
    <w:p w:rsidRPr="00450289" w:rsidR="005312A7" w:rsidP="0091086E" w:rsidRDefault="00B12193" w14:paraId="390E2B1D" w14:textId="77777777">
      <w:pPr>
        <w:numPr>
          <w:ilvl w:val="2"/>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kuri tapo vieša ne dėl Paslaugų teikėjo veiksmų (neveikimo);</w:t>
      </w:r>
    </w:p>
    <w:p w:rsidRPr="00450289" w:rsidR="005312A7" w:rsidP="0091086E" w:rsidRDefault="00B12193" w14:paraId="6F98C3F6" w14:textId="77777777">
      <w:pPr>
        <w:numPr>
          <w:ilvl w:val="2"/>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kuri privalo būti atskleista (pateikta) pagal Teisės aktus.</w:t>
      </w:r>
    </w:p>
    <w:p w:rsidRPr="00450289" w:rsidR="005312A7" w:rsidP="0091086E" w:rsidRDefault="00B12193" w14:paraId="52A298B2" w14:textId="03169BA4">
      <w:pPr>
        <w:numPr>
          <w:ilvl w:val="1"/>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Paslaugų teikėjas įsipareigoja tvarkyti vykdant Sutartį sužinotus ir (ar) gautus asmens duomenis laikydamasis Teisės aktuose ir 2016 m. balandžio 27 d. Europos Parlamento ir Tarybos reglamento (ES) 2016/679 dėl fizinių asmenų apsaugos tvarkant asmens duomenis ir dėl laisvo tokių duomenų judėjimo ir kuriuo panaikinama Direktyva 95/46/EB (Bendrasis duomenų apsaugos reglamentas) reikalavimų.</w:t>
      </w:r>
      <w:r w:rsidR="00907F22">
        <w:rPr>
          <w:rFonts w:ascii="Montserrat" w:hAnsi="Montserrat" w:cs="Arial"/>
          <w:sz w:val="20"/>
          <w:szCs w:val="20"/>
          <w:lang w:val="lt-LT"/>
        </w:rPr>
        <w:t xml:space="preserve"> </w:t>
      </w:r>
      <w:r w:rsidR="00907F22">
        <w:rPr>
          <w:rFonts w:ascii="Montserrat" w:hAnsi="Montserrat"/>
          <w:sz w:val="20"/>
          <w:szCs w:val="20"/>
          <w:lang w:val="lt-LT"/>
        </w:rPr>
        <w:t xml:space="preserve">Paslaugų teikėjas </w:t>
      </w:r>
      <w:r w:rsidR="00EC1B42">
        <w:rPr>
          <w:rFonts w:ascii="Montserrat" w:hAnsi="Montserrat"/>
          <w:sz w:val="20"/>
          <w:szCs w:val="20"/>
          <w:lang w:val="lt-LT"/>
        </w:rPr>
        <w:t xml:space="preserve">privalo </w:t>
      </w:r>
      <w:r w:rsidR="00907F22">
        <w:rPr>
          <w:rFonts w:ascii="Montserrat" w:hAnsi="Montserrat"/>
          <w:sz w:val="20"/>
          <w:szCs w:val="20"/>
          <w:lang w:val="lt-LT"/>
        </w:rPr>
        <w:t>tinkamai informuoti Klientus apie jų asmens duomenų tvarkymą.</w:t>
      </w:r>
    </w:p>
    <w:p w:rsidRPr="00450289" w:rsidR="005312A7" w:rsidP="0091086E" w:rsidRDefault="00B12193" w14:paraId="42C8C6E5" w14:textId="360D2E30">
      <w:pPr>
        <w:numPr>
          <w:ilvl w:val="1"/>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 xml:space="preserve">Iškilus poreikiui, siekdamas įsitikinti, ar tinkamai vykdomi konfidencialumo įsipareigojimai / tvarkomi asmens duomenys, Užsakovas turi teisę </w:t>
      </w:r>
      <w:r w:rsidR="00AD091D">
        <w:rPr>
          <w:rFonts w:ascii="Montserrat" w:hAnsi="Montserrat" w:cs="Arial"/>
          <w:sz w:val="20"/>
          <w:szCs w:val="20"/>
          <w:lang w:val="lt-LT"/>
        </w:rPr>
        <w:t xml:space="preserve">(tačiau neprivalo) </w:t>
      </w:r>
      <w:r w:rsidRPr="00450289">
        <w:rPr>
          <w:rFonts w:ascii="Montserrat" w:hAnsi="Montserrat" w:cs="Arial"/>
          <w:sz w:val="20"/>
          <w:szCs w:val="20"/>
          <w:lang w:val="lt-LT"/>
        </w:rPr>
        <w:t>atlikti Paslaugų teikėjo veiksmų, susijusių su Konfidencialia informacija / asmens duomenų sauga, patikrinimą, vykdyti Paslaugų teikėjo veiksmų, susijusių su Konfidencialia informacija ir (ar) asmens duomenų sauga, stebėjimą ir suteikti galimybę pavesti atlikti auditą kompetentingoms institucijoms. Paslaugų teikėjas įsipareigoja sudaryti visas reikiamas sąlygas patikrinimui arba auditui atlikti.</w:t>
      </w:r>
      <w:r w:rsidR="00AD091D">
        <w:rPr>
          <w:rFonts w:ascii="Montserrat" w:hAnsi="Montserrat" w:cs="Arial"/>
          <w:sz w:val="20"/>
          <w:szCs w:val="20"/>
          <w:lang w:val="lt-LT"/>
        </w:rPr>
        <w:t xml:space="preserve"> Tačiau Užsakovo teisė kontroliuoti Paslaugų teikėjo įsipareigojimų vykdymą niekaip nepanaikina ir (ar) nesumažina Paslaugų teikėjo atsakomybės dėl šių įsipareigojimų vykdymo ar jų apimties.</w:t>
      </w:r>
    </w:p>
    <w:p w:rsidRPr="00450289" w:rsidR="005312A7" w:rsidP="0091086E" w:rsidRDefault="00B12193" w14:paraId="2B831E0D" w14:textId="3FC3CDF1">
      <w:pPr>
        <w:numPr>
          <w:ilvl w:val="1"/>
          <w:numId w:val="8"/>
        </w:numPr>
        <w:tabs>
          <w:tab w:val="left" w:pos="426"/>
          <w:tab w:val="left" w:pos="1134"/>
          <w:tab w:val="left" w:pos="1276"/>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Jeigu Paslaugų teikėjas nevykdys ar netinkamai vykdys bet kokias šia Sutartimi prisiimtas pareigas, susijusias su Konfidencialios informacijos ir (ar) asmens duomenų apsauga, jis įsipareigoja, Užsakovo reikalavimu, sumokėti Užsakovui </w:t>
      </w:r>
      <w:r w:rsidRPr="00450289" w:rsidR="006C688A">
        <w:rPr>
          <w:rFonts w:ascii="Montserrat" w:hAnsi="Montserrat" w:cs="Arial"/>
          <w:sz w:val="20"/>
          <w:szCs w:val="20"/>
          <w:lang w:val="lt-LT"/>
        </w:rPr>
        <w:t>3</w:t>
      </w:r>
      <w:r w:rsidR="00EC1B42">
        <w:rPr>
          <w:rFonts w:ascii="Montserrat" w:hAnsi="Montserrat" w:cs="Arial"/>
          <w:sz w:val="20"/>
          <w:szCs w:val="20"/>
          <w:lang w:val="lt-LT"/>
        </w:rPr>
        <w:t> </w:t>
      </w:r>
      <w:r w:rsidRPr="00450289">
        <w:rPr>
          <w:rFonts w:ascii="Montserrat" w:hAnsi="Montserrat" w:cs="Arial"/>
          <w:sz w:val="20"/>
          <w:szCs w:val="20"/>
          <w:lang w:val="lt-LT"/>
        </w:rPr>
        <w:t>000,00 EUR (</w:t>
      </w:r>
      <w:r w:rsidRPr="00450289" w:rsidR="006C688A">
        <w:rPr>
          <w:rFonts w:ascii="Montserrat" w:hAnsi="Montserrat" w:cs="Arial"/>
          <w:sz w:val="20"/>
          <w:szCs w:val="20"/>
          <w:lang w:val="lt-LT"/>
        </w:rPr>
        <w:t xml:space="preserve">trijų </w:t>
      </w:r>
      <w:r w:rsidRPr="00450289">
        <w:rPr>
          <w:rFonts w:ascii="Montserrat" w:hAnsi="Montserrat" w:cs="Arial"/>
          <w:sz w:val="20"/>
          <w:szCs w:val="20"/>
          <w:lang w:val="lt-LT"/>
        </w:rPr>
        <w:t xml:space="preserve">tūkstančių eurų) baudą už kiekvieną įsipareigojimo saugoti Konfidencialią informaciją ar asmens duomenis pažeidimo atvejį ir atlyginti visus kitus Užsakovo nuostolius. Nuostolius sudaro turtinė ir (ar) neturtinė žala, patirtos išlaidos, negautos pajamos ir bet kokie kiti </w:t>
      </w:r>
      <w:r w:rsidR="00AD091D">
        <w:rPr>
          <w:rFonts w:ascii="Montserrat" w:hAnsi="Montserrat" w:cs="Arial"/>
          <w:sz w:val="20"/>
          <w:szCs w:val="20"/>
          <w:lang w:val="lt-LT"/>
        </w:rPr>
        <w:t xml:space="preserve">tiesiogiai ir netiesioginiai </w:t>
      </w:r>
      <w:r w:rsidRPr="00450289">
        <w:rPr>
          <w:rFonts w:ascii="Montserrat" w:hAnsi="Montserrat" w:cs="Arial"/>
          <w:sz w:val="20"/>
          <w:szCs w:val="20"/>
          <w:lang w:val="lt-LT"/>
        </w:rPr>
        <w:t>nuostoliai.</w:t>
      </w:r>
    </w:p>
    <w:p w:rsidRPr="00450289" w:rsidR="005312A7" w:rsidP="0091086E" w:rsidRDefault="00B12193" w14:paraId="6024B0E9" w14:textId="77777777">
      <w:pPr>
        <w:numPr>
          <w:ilvl w:val="1"/>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Sutartyje numatyti įsipareigojimai saugoti Konfidencialią informaciją galioja neterminuotai.</w:t>
      </w:r>
    </w:p>
    <w:p w:rsidRPr="00450289" w:rsidR="00AB17ED" w:rsidP="0091086E" w:rsidRDefault="001D563A" w14:paraId="7AA3D2D4" w14:textId="77777777">
      <w:pPr>
        <w:numPr>
          <w:ilvl w:val="1"/>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sz w:val="20"/>
          <w:szCs w:val="20"/>
          <w:lang w:val="lt-LT"/>
        </w:rPr>
        <w:t>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Šalies ir/ar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rsidRPr="00450289" w:rsidR="001D563A" w:rsidP="0091086E" w:rsidRDefault="001D563A" w14:paraId="79DBF657" w14:textId="123FE6BF">
      <w:pPr>
        <w:numPr>
          <w:ilvl w:val="1"/>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sz w:val="20"/>
          <w:szCs w:val="20"/>
          <w:lang w:val="lt-LT"/>
        </w:rPr>
        <w:t xml:space="preserve"> </w:t>
      </w:r>
      <w:r w:rsidRPr="00450289" w:rsidR="00AB17ED">
        <w:rPr>
          <w:rFonts w:ascii="Montserrat" w:hAnsi="Montserrat"/>
          <w:sz w:val="20"/>
          <w:szCs w:val="20"/>
          <w:lang w:val="lt-LT"/>
        </w:rPr>
        <w:t xml:space="preserve">Paslaugų teikėjas informuoja savo atstovus apie jų asmens duomenų tvarkymą, nurodydamas šią informaciją: SĮ „Susisiekimo paslaugos“ (įmonės kodas 124644360, įmonės buveinės adresas </w:t>
      </w:r>
      <w:r w:rsidR="00017DB7">
        <w:rPr>
          <w:rFonts w:ascii="Montserrat" w:hAnsi="Montserrat"/>
          <w:sz w:val="20"/>
          <w:szCs w:val="20"/>
          <w:lang w:val="lt-LT"/>
        </w:rPr>
        <w:t>Laisvės pr.</w:t>
      </w:r>
      <w:r w:rsidRPr="00450289" w:rsidR="00AB17ED">
        <w:rPr>
          <w:rFonts w:ascii="Montserrat" w:hAnsi="Montserrat"/>
          <w:sz w:val="20"/>
          <w:szCs w:val="20"/>
          <w:lang w:val="lt-LT"/>
        </w:rPr>
        <w:t xml:space="preserve"> 1</w:t>
      </w:r>
      <w:r w:rsidR="00017DB7">
        <w:rPr>
          <w:rFonts w:ascii="Montserrat" w:hAnsi="Montserrat"/>
          <w:sz w:val="20"/>
          <w:szCs w:val="20"/>
          <w:lang w:val="lt-LT"/>
        </w:rPr>
        <w:t>0A</w:t>
      </w:r>
      <w:r w:rsidRPr="00450289" w:rsidR="00AB17ED">
        <w:rPr>
          <w:rFonts w:ascii="Montserrat" w:hAnsi="Montserrat"/>
          <w:sz w:val="20"/>
          <w:szCs w:val="20"/>
          <w:lang w:val="lt-LT"/>
        </w:rPr>
        <w:t>, LT-</w:t>
      </w:r>
      <w:r w:rsidR="006C1892">
        <w:rPr>
          <w:rFonts w:ascii="Montserrat" w:hAnsi="Montserrat"/>
          <w:sz w:val="20"/>
          <w:szCs w:val="20"/>
          <w:lang w:val="lt-LT"/>
        </w:rPr>
        <w:t>04215</w:t>
      </w:r>
      <w:r w:rsidRPr="00450289" w:rsidR="00AB17ED">
        <w:rPr>
          <w:rFonts w:ascii="Montserrat" w:hAnsi="Montserrat"/>
          <w:sz w:val="20"/>
          <w:szCs w:val="20"/>
          <w:lang w:val="lt-LT"/>
        </w:rPr>
        <w:t xml:space="preserve">, Vilnius, el. pašto adresas </w:t>
      </w:r>
      <w:proofErr w:type="spellStart"/>
      <w:r w:rsidRPr="00450289" w:rsidR="00AB17ED">
        <w:rPr>
          <w:rFonts w:ascii="Montserrat" w:hAnsi="Montserrat"/>
          <w:sz w:val="20"/>
          <w:szCs w:val="20"/>
          <w:lang w:val="lt-LT"/>
        </w:rPr>
        <w:t>info@</w:t>
      </w:r>
      <w:r w:rsidR="008B0582">
        <w:rPr>
          <w:rFonts w:ascii="Montserrat" w:hAnsi="Montserrat"/>
          <w:sz w:val="20"/>
          <w:szCs w:val="20"/>
          <w:lang w:val="lt-LT"/>
        </w:rPr>
        <w:t>judu</w:t>
      </w:r>
      <w:r w:rsidRPr="00450289" w:rsidR="00AB17ED">
        <w:rPr>
          <w:rFonts w:ascii="Montserrat" w:hAnsi="Montserrat"/>
          <w:sz w:val="20"/>
          <w:szCs w:val="20"/>
          <w:lang w:val="lt-LT"/>
        </w:rPr>
        <w:t>.lt</w:t>
      </w:r>
      <w:proofErr w:type="spellEnd"/>
      <w:r w:rsidRPr="00450289" w:rsidR="00AB17ED">
        <w:rPr>
          <w:rFonts w:ascii="Montserrat" w:hAnsi="Montserrat"/>
          <w:sz w:val="20"/>
          <w:szCs w:val="20"/>
          <w:lang w:val="lt-LT"/>
        </w:rPr>
        <w:t xml:space="preserve">) tvarko šiuos Paslaugų teikėjo atstovų asmens duomenis: vardą, pavardę, įmonės pavadinimą, pareigas, telefono ryšio numerį, elektroninio pašto adresą bei kitus Paslaugų teikėjo ir/ar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Paslaugų teikėjo ir jo atstovų asmens duomenys gali būti perduodami atitinkamoms valstybės ir savivaldybių institucijoms ir </w:t>
      </w:r>
      <w:r w:rsidRPr="00450289" w:rsidR="00AB17ED">
        <w:rPr>
          <w:rFonts w:ascii="Montserrat" w:hAnsi="Montserrat"/>
          <w:sz w:val="20"/>
          <w:szCs w:val="20"/>
          <w:lang w:val="lt-LT"/>
        </w:rPr>
        <w:t xml:space="preserve">įstaigoms, draudimo bendrovėms, antstoliams, advokatams, audito paslaugas teikiantiems asmenims. Paslaugų teikėjo atstovai turi teisę prašyti įgyvendinti savo kaip duomenų subjektų teises, kaip tai nurodyta Bendrajame duomenų apsaugos reglamente, raštu kreipdamiesi tiesiogiai į Užsakovą. </w:t>
      </w:r>
    </w:p>
    <w:p w:rsidRPr="00450289" w:rsidR="00AB17ED" w:rsidP="0048116B" w:rsidRDefault="00AB17ED" w14:paraId="06865408" w14:textId="77777777">
      <w:pPr>
        <w:pStyle w:val="ListParagraph"/>
        <w:numPr>
          <w:ilvl w:val="1"/>
          <w:numId w:val="8"/>
        </w:numPr>
        <w:tabs>
          <w:tab w:val="left" w:pos="993"/>
        </w:tabs>
        <w:ind w:left="0" w:firstLine="426"/>
        <w:jc w:val="both"/>
        <w:rPr>
          <w:rFonts w:ascii="Montserrat" w:hAnsi="Montserrat"/>
          <w:sz w:val="20"/>
          <w:szCs w:val="20"/>
          <w:lang w:val="lt-LT"/>
        </w:rPr>
      </w:pPr>
      <w:r w:rsidRPr="00450289">
        <w:rPr>
          <w:rFonts w:ascii="Montserrat" w:hAnsi="Montserrat"/>
          <w:sz w:val="20"/>
          <w:szCs w:val="20"/>
          <w:lang w:val="lt-LT"/>
        </w:rPr>
        <w:t>Paslaugų teikėjas įsipareigoja nedelsiant informuoti Užsakovą apie jo atstovų ar jų asmens duomenų pasikeitimą.</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6E01C8" w:rsidR="001D563A" w:rsidTr="00DF1DE8" w14:paraId="75D68E22" w14:textId="77777777">
        <w:trPr>
          <w:trHeight w:val="192"/>
        </w:trPr>
        <w:tc>
          <w:tcPr>
            <w:tcW w:w="9638" w:type="dxa"/>
          </w:tcPr>
          <w:p w:rsidRPr="00450289" w:rsidR="001D563A" w:rsidP="00AB17ED" w:rsidRDefault="001D563A" w14:paraId="6A526416" w14:textId="77777777">
            <w:pPr>
              <w:tabs>
                <w:tab w:val="left" w:pos="1029"/>
              </w:tabs>
              <w:suppressAutoHyphens w:val="0"/>
              <w:contextualSpacing/>
              <w:rPr>
                <w:rFonts w:ascii="Montserrat" w:hAnsi="Montserrat" w:cs="Arial"/>
                <w:szCs w:val="20"/>
                <w:lang w:val="lt-LT"/>
              </w:rPr>
            </w:pPr>
          </w:p>
        </w:tc>
      </w:tr>
    </w:tbl>
    <w:p w:rsidRPr="00450289" w:rsidR="005312A7" w:rsidP="0091086E" w:rsidRDefault="00B12193" w14:paraId="4317AF01" w14:textId="77777777">
      <w:pPr>
        <w:numPr>
          <w:ilvl w:val="0"/>
          <w:numId w:val="8"/>
        </w:numPr>
        <w:tabs>
          <w:tab w:val="left" w:pos="426"/>
          <w:tab w:val="left" w:pos="710"/>
          <w:tab w:val="left" w:pos="1276"/>
        </w:tabs>
        <w:spacing w:after="0" w:line="240" w:lineRule="auto"/>
        <w:ind w:left="0"/>
        <w:jc w:val="center"/>
        <w:rPr>
          <w:rFonts w:ascii="Montserrat" w:hAnsi="Montserrat"/>
          <w:sz w:val="20"/>
          <w:szCs w:val="20"/>
          <w:lang w:val="lt-LT"/>
        </w:rPr>
      </w:pPr>
      <w:r w:rsidRPr="00450289">
        <w:rPr>
          <w:rFonts w:ascii="Montserrat" w:hAnsi="Montserrat" w:cs="Arial"/>
          <w:b/>
          <w:sz w:val="20"/>
          <w:szCs w:val="20"/>
          <w:lang w:val="lt-LT"/>
        </w:rPr>
        <w:t>AUTORIAUS IR INTELEKTINĖS NUOSAVYBĖS TEISĖS</w:t>
      </w:r>
    </w:p>
    <w:p w:rsidRPr="00450289" w:rsidR="005312A7" w:rsidP="0091086E" w:rsidRDefault="0048116B" w14:paraId="7EA18E8E" w14:textId="0C0BB87F">
      <w:pPr>
        <w:numPr>
          <w:ilvl w:val="1"/>
          <w:numId w:val="8"/>
        </w:numPr>
        <w:tabs>
          <w:tab w:val="left" w:pos="993"/>
          <w:tab w:val="left" w:pos="1134"/>
          <w:tab w:val="left" w:pos="1276"/>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Paslaugų teikėjui </w:t>
      </w:r>
      <w:r w:rsidRPr="00450289" w:rsidR="00B12193">
        <w:rPr>
          <w:rFonts w:ascii="Montserrat" w:hAnsi="Montserrat" w:cs="Arial"/>
          <w:sz w:val="20"/>
          <w:szCs w:val="20"/>
          <w:lang w:val="lt-LT"/>
        </w:rPr>
        <w:t>išlieka visos nuosavybės ir autoriaus teisės į</w:t>
      </w:r>
      <w:r w:rsidRPr="00450289">
        <w:rPr>
          <w:rFonts w:ascii="Montserrat" w:hAnsi="Montserrat" w:cs="Arial"/>
          <w:sz w:val="20"/>
          <w:szCs w:val="20"/>
          <w:lang w:val="lt-LT"/>
        </w:rPr>
        <w:t xml:space="preserve"> </w:t>
      </w:r>
      <w:r w:rsidR="00025401">
        <w:rPr>
          <w:rFonts w:ascii="Montserrat" w:hAnsi="Montserrat" w:cs="Arial"/>
          <w:sz w:val="20"/>
          <w:szCs w:val="20"/>
          <w:lang w:val="lt-LT"/>
        </w:rPr>
        <w:t>Programėlę</w:t>
      </w:r>
      <w:r w:rsidRPr="00450289" w:rsidR="00B12193">
        <w:rPr>
          <w:rFonts w:ascii="Montserrat" w:hAnsi="Montserrat" w:cs="Arial"/>
          <w:sz w:val="20"/>
          <w:szCs w:val="20"/>
          <w:lang w:val="lt-LT"/>
        </w:rPr>
        <w:t xml:space="preserve">, jos komponentus bei produktus. </w:t>
      </w:r>
    </w:p>
    <w:p w:rsidRPr="00450289" w:rsidR="005312A7" w:rsidP="0091086E" w:rsidRDefault="00B12193" w14:paraId="16E6CB95" w14:textId="77777777">
      <w:pPr>
        <w:numPr>
          <w:ilvl w:val="1"/>
          <w:numId w:val="8"/>
        </w:numPr>
        <w:tabs>
          <w:tab w:val="left" w:pos="993"/>
          <w:tab w:val="left" w:pos="1134"/>
          <w:tab w:val="left" w:pos="1276"/>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Teikiant Paslaugas, įskaitant programinės įrangos testavimą, turi būti naudojama tik licencijuota programinė įranga. </w:t>
      </w:r>
    </w:p>
    <w:p w:rsidRPr="00450289" w:rsidR="005312A7" w:rsidP="0091086E" w:rsidRDefault="00B12193" w14:paraId="2F1CDF7B" w14:textId="6A4E3126">
      <w:pPr>
        <w:numPr>
          <w:ilvl w:val="1"/>
          <w:numId w:val="8"/>
        </w:numPr>
        <w:tabs>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 xml:space="preserve">Paslaugų teikėjas atlygina Užsakovui visus nuostolius, patirtus dėl bet kokių Trečiųjų šalių ieškinių dėl patentų, prekių ženklų, autorių, gretutinių ir (ar) pramoninių pavyzdžių teisių pažeidimų, kylančių dėl Paslaugų teikėjo </w:t>
      </w:r>
      <w:r w:rsidRPr="00450289" w:rsidR="0048116B">
        <w:rPr>
          <w:rFonts w:ascii="Montserrat" w:hAnsi="Montserrat" w:cs="Arial"/>
          <w:sz w:val="20"/>
          <w:szCs w:val="20"/>
          <w:lang w:val="lt-LT"/>
        </w:rPr>
        <w:t>veiksmų ar jam priskirtinų priežasčių</w:t>
      </w:r>
      <w:r w:rsidRPr="00450289">
        <w:rPr>
          <w:rFonts w:ascii="Montserrat" w:hAnsi="Montserrat" w:cs="Arial"/>
          <w:sz w:val="20"/>
          <w:szCs w:val="20"/>
          <w:lang w:val="lt-LT"/>
        </w:rPr>
        <w:t>.</w:t>
      </w:r>
    </w:p>
    <w:p w:rsidRPr="00450289" w:rsidR="005312A7" w:rsidRDefault="005312A7" w14:paraId="4A033F46" w14:textId="77777777">
      <w:pPr>
        <w:tabs>
          <w:tab w:val="left" w:pos="1134"/>
          <w:tab w:val="left" w:pos="1276"/>
        </w:tabs>
        <w:spacing w:after="0" w:line="240" w:lineRule="auto"/>
        <w:jc w:val="both"/>
        <w:rPr>
          <w:rFonts w:ascii="Montserrat" w:hAnsi="Montserrat" w:cs="Arial"/>
          <w:sz w:val="20"/>
          <w:szCs w:val="20"/>
          <w:lang w:val="lt-LT"/>
        </w:rPr>
      </w:pPr>
    </w:p>
    <w:p w:rsidRPr="00450289" w:rsidR="005312A7" w:rsidP="0091086E" w:rsidRDefault="00B12193" w14:paraId="799F37F2" w14:textId="77777777">
      <w:pPr>
        <w:numPr>
          <w:ilvl w:val="0"/>
          <w:numId w:val="8"/>
        </w:numPr>
        <w:tabs>
          <w:tab w:val="left" w:pos="284"/>
          <w:tab w:val="left" w:pos="710"/>
          <w:tab w:val="left" w:pos="1276"/>
        </w:tabs>
        <w:spacing w:after="0" w:line="240" w:lineRule="auto"/>
        <w:ind w:left="0"/>
        <w:jc w:val="center"/>
        <w:rPr>
          <w:rFonts w:ascii="Montserrat" w:hAnsi="Montserrat"/>
          <w:sz w:val="20"/>
          <w:szCs w:val="20"/>
          <w:lang w:val="lt-LT"/>
        </w:rPr>
      </w:pPr>
      <w:r w:rsidRPr="00450289">
        <w:rPr>
          <w:rFonts w:ascii="Montserrat" w:hAnsi="Montserrat" w:cs="Arial"/>
          <w:b/>
          <w:sz w:val="20"/>
          <w:szCs w:val="20"/>
          <w:lang w:val="lt-LT"/>
        </w:rPr>
        <w:t xml:space="preserve"> SUSIRAŠINĖJIMAS IR ŠALIŲ ATSTOVAI</w:t>
      </w:r>
    </w:p>
    <w:p w:rsidRPr="00450289" w:rsidR="005312A7" w:rsidP="0091086E" w:rsidRDefault="00B12193" w14:paraId="6C3235BF" w14:textId="77777777">
      <w:pPr>
        <w:numPr>
          <w:ilvl w:val="1"/>
          <w:numId w:val="8"/>
        </w:numPr>
        <w:tabs>
          <w:tab w:val="left" w:pos="284"/>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 xml:space="preserve">Sutarties Šalys susirašinėja lietuvių kalba. Visi pranešimai, Ataskaitos, informacija, dokumentacija, sutikimai ir kitas susižinojimas (toliau – </w:t>
      </w:r>
      <w:r w:rsidRPr="00450289">
        <w:rPr>
          <w:rFonts w:ascii="Montserrat" w:hAnsi="Montserrat" w:cs="Arial"/>
          <w:bCs/>
          <w:sz w:val="20"/>
          <w:szCs w:val="20"/>
          <w:lang w:val="lt-LT"/>
        </w:rPr>
        <w:t>dokumentai</w:t>
      </w:r>
      <w:r w:rsidRPr="00450289">
        <w:rPr>
          <w:rFonts w:ascii="Montserrat" w:hAnsi="Montserrat" w:cs="Arial"/>
          <w:sz w:val="20"/>
          <w:szCs w:val="20"/>
          <w:lang w:val="lt-LT"/>
        </w:rPr>
        <w:t xml:space="preserve">), kuriuos Šalis gali pateikti pagal šią Sutartį, bus laikomi galiojančiais ir įteiktais tinkamai, jeigu yra asmeniškai pateikti kitai Šaliai ir gautas patvirtinimas apie gavimą arba išsiųsti registruotu paštu ar elektroniniu paštu Sutartyje nurodytais adresais, numeriais ar elektroninio pašto adresais, arba patalpinti elektroniniame gedimų registravimo žurnale (angl. </w:t>
      </w:r>
      <w:proofErr w:type="spellStart"/>
      <w:r w:rsidRPr="00450289">
        <w:rPr>
          <w:rFonts w:ascii="Montserrat" w:hAnsi="Montserrat" w:cs="Arial"/>
          <w:i/>
          <w:sz w:val="20"/>
          <w:szCs w:val="20"/>
          <w:lang w:val="lt-LT"/>
        </w:rPr>
        <w:t>Help</w:t>
      </w:r>
      <w:proofErr w:type="spellEnd"/>
      <w:r w:rsidRPr="00450289">
        <w:rPr>
          <w:rFonts w:ascii="Montserrat" w:hAnsi="Montserrat" w:cs="Arial"/>
          <w:i/>
          <w:sz w:val="20"/>
          <w:szCs w:val="20"/>
          <w:lang w:val="lt-LT"/>
        </w:rPr>
        <w:t xml:space="preserve"> </w:t>
      </w:r>
      <w:proofErr w:type="spellStart"/>
      <w:r w:rsidRPr="00450289">
        <w:rPr>
          <w:rFonts w:ascii="Montserrat" w:hAnsi="Montserrat" w:cs="Arial"/>
          <w:i/>
          <w:sz w:val="20"/>
          <w:szCs w:val="20"/>
          <w:lang w:val="lt-LT"/>
        </w:rPr>
        <w:t>Desk</w:t>
      </w:r>
      <w:proofErr w:type="spellEnd"/>
      <w:r w:rsidRPr="00450289">
        <w:rPr>
          <w:rFonts w:ascii="Montserrat" w:hAnsi="Montserrat" w:cs="Arial"/>
          <w:sz w:val="20"/>
          <w:szCs w:val="20"/>
          <w:lang w:val="lt-LT"/>
        </w:rPr>
        <w:t>), kai tai numatyta Sutartyje.</w:t>
      </w:r>
    </w:p>
    <w:p w:rsidRPr="00450289" w:rsidR="005312A7" w:rsidP="0091086E" w:rsidRDefault="00B12193" w14:paraId="5D44E3E2" w14:textId="77777777">
      <w:pPr>
        <w:numPr>
          <w:ilvl w:val="1"/>
          <w:numId w:val="8"/>
        </w:numPr>
        <w:tabs>
          <w:tab w:val="left" w:pos="284"/>
          <w:tab w:val="left" w:pos="426"/>
          <w:tab w:val="left" w:pos="1134"/>
          <w:tab w:val="left" w:pos="1276"/>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Dokumentai bus laikomi gautais:</w:t>
      </w:r>
    </w:p>
    <w:p w:rsidRPr="00450289" w:rsidR="005312A7" w:rsidP="0091086E" w:rsidRDefault="00B12193" w14:paraId="36E74CEA" w14:textId="5613F578">
      <w:pPr>
        <w:numPr>
          <w:ilvl w:val="2"/>
          <w:numId w:val="8"/>
        </w:numPr>
        <w:tabs>
          <w:tab w:val="left" w:pos="284"/>
          <w:tab w:val="left" w:pos="426"/>
          <w:tab w:val="left" w:pos="720"/>
          <w:tab w:val="left" w:pos="1276"/>
          <w:tab w:val="left" w:pos="1418"/>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 xml:space="preserve">pranešimai ir užklausos, patalpintos elektroniniame gedimų registravimo žurnale (angl. </w:t>
      </w:r>
      <w:proofErr w:type="spellStart"/>
      <w:r w:rsidRPr="00450289">
        <w:rPr>
          <w:rFonts w:ascii="Montserrat" w:hAnsi="Montserrat" w:cs="Arial"/>
          <w:i/>
          <w:sz w:val="20"/>
          <w:szCs w:val="20"/>
          <w:lang w:val="lt-LT"/>
        </w:rPr>
        <w:t>Help</w:t>
      </w:r>
      <w:proofErr w:type="spellEnd"/>
      <w:r w:rsidRPr="00450289">
        <w:rPr>
          <w:rFonts w:ascii="Montserrat" w:hAnsi="Montserrat" w:cs="Arial"/>
          <w:i/>
          <w:sz w:val="20"/>
          <w:szCs w:val="20"/>
          <w:lang w:val="lt-LT"/>
        </w:rPr>
        <w:t xml:space="preserve"> </w:t>
      </w:r>
      <w:proofErr w:type="spellStart"/>
      <w:r w:rsidRPr="00450289">
        <w:rPr>
          <w:rFonts w:ascii="Montserrat" w:hAnsi="Montserrat" w:cs="Arial"/>
          <w:i/>
          <w:sz w:val="20"/>
          <w:szCs w:val="20"/>
          <w:lang w:val="lt-LT"/>
        </w:rPr>
        <w:t>Desk</w:t>
      </w:r>
      <w:proofErr w:type="spellEnd"/>
      <w:r w:rsidRPr="00450289">
        <w:rPr>
          <w:rFonts w:ascii="Montserrat" w:hAnsi="Montserrat" w:cs="Arial"/>
          <w:sz w:val="20"/>
          <w:szCs w:val="20"/>
          <w:lang w:val="lt-LT"/>
        </w:rPr>
        <w:t>)</w:t>
      </w:r>
      <w:r w:rsidRPr="00450289" w:rsidR="0048116B">
        <w:rPr>
          <w:rFonts w:ascii="Montserrat" w:hAnsi="Montserrat" w:cs="Arial"/>
          <w:sz w:val="20"/>
          <w:szCs w:val="20"/>
          <w:lang w:val="lt-LT"/>
        </w:rPr>
        <w:t xml:space="preserve"> ar elektroninėje duomenų bazėje</w:t>
      </w:r>
      <w:r w:rsidRPr="00450289">
        <w:rPr>
          <w:rFonts w:ascii="Montserrat" w:hAnsi="Montserrat" w:cs="Arial"/>
          <w:sz w:val="20"/>
          <w:szCs w:val="20"/>
          <w:lang w:val="lt-LT"/>
        </w:rPr>
        <w:t xml:space="preserve"> – pranešimo / užklausos patalpinimo momentu;</w:t>
      </w:r>
    </w:p>
    <w:p w:rsidRPr="00450289" w:rsidR="005312A7" w:rsidP="0091086E" w:rsidRDefault="00B12193" w14:paraId="627E717E" w14:textId="77777777">
      <w:pPr>
        <w:numPr>
          <w:ilvl w:val="2"/>
          <w:numId w:val="8"/>
        </w:numPr>
        <w:tabs>
          <w:tab w:val="left" w:pos="284"/>
          <w:tab w:val="left" w:pos="426"/>
          <w:tab w:val="left" w:pos="720"/>
          <w:tab w:val="left" w:pos="1276"/>
          <w:tab w:val="left" w:pos="1418"/>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siunčiant elektroniniu paštu – jų išsiuntimo dieną;</w:t>
      </w:r>
    </w:p>
    <w:p w:rsidRPr="00450289" w:rsidR="005312A7" w:rsidP="0091086E" w:rsidRDefault="00B12193" w14:paraId="27D4C95D" w14:textId="77777777">
      <w:pPr>
        <w:numPr>
          <w:ilvl w:val="2"/>
          <w:numId w:val="8"/>
        </w:numPr>
        <w:tabs>
          <w:tab w:val="left" w:pos="284"/>
          <w:tab w:val="left" w:pos="426"/>
          <w:tab w:val="left" w:pos="578"/>
          <w:tab w:val="left" w:pos="1276"/>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siunčiant registruotu paštu – po 5 (penkių) darbo dienų nuo išsiuntimo registruotu paštu dienos.</w:t>
      </w:r>
    </w:p>
    <w:p w:rsidRPr="00450289" w:rsidR="005312A7" w:rsidP="0091086E" w:rsidRDefault="00B12193" w14:paraId="293DBF6A" w14:textId="77777777">
      <w:pPr>
        <w:numPr>
          <w:ilvl w:val="1"/>
          <w:numId w:val="8"/>
        </w:numPr>
        <w:tabs>
          <w:tab w:val="left" w:pos="284"/>
          <w:tab w:val="left" w:pos="426"/>
          <w:tab w:val="left" w:pos="1134"/>
          <w:tab w:val="left" w:pos="1276"/>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Užsakovo ir Paslaugų teikėjo atstovai nurodyti Sutarties SD 3 skyriuje.</w:t>
      </w:r>
    </w:p>
    <w:p w:rsidRPr="00450289" w:rsidR="005312A7" w:rsidP="0091086E" w:rsidRDefault="00B12193" w14:paraId="40E51C0D" w14:textId="77777777">
      <w:pPr>
        <w:numPr>
          <w:ilvl w:val="1"/>
          <w:numId w:val="8"/>
        </w:numPr>
        <w:tabs>
          <w:tab w:val="left" w:pos="284"/>
          <w:tab w:val="left" w:pos="426"/>
          <w:tab w:val="left" w:pos="1134"/>
          <w:tab w:val="left" w:pos="1276"/>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Užsakovo ir Paslaugų teikėjo atstovai yra Šalių įgaliojami kontroliuoti, kad Sutartis būtų tinkamai vykdoma, pasirašyti Ataskaitas, priimti visus sprendimus, susijusius su šios Sutarties vykdymu, išskyrus sprendimus dėl Sutarties pakeitimo ar nutraukimo.</w:t>
      </w:r>
    </w:p>
    <w:p w:rsidRPr="00450289" w:rsidR="00DF1DE8" w:rsidRDefault="00DF1DE8" w14:paraId="0D1846D1" w14:textId="77777777">
      <w:pPr>
        <w:tabs>
          <w:tab w:val="left" w:pos="1134"/>
        </w:tabs>
        <w:spacing w:after="0" w:line="240" w:lineRule="auto"/>
        <w:jc w:val="both"/>
        <w:rPr>
          <w:rFonts w:ascii="Montserrat" w:hAnsi="Montserrat" w:cs="Arial"/>
          <w:sz w:val="20"/>
          <w:szCs w:val="20"/>
          <w:lang w:val="lt-LT"/>
        </w:rPr>
      </w:pPr>
    </w:p>
    <w:p w:rsidRPr="00450289" w:rsidR="005312A7" w:rsidP="0091086E" w:rsidRDefault="00B12193" w14:paraId="0C61976C" w14:textId="77777777">
      <w:pPr>
        <w:numPr>
          <w:ilvl w:val="0"/>
          <w:numId w:val="8"/>
        </w:numPr>
        <w:tabs>
          <w:tab w:val="left" w:pos="426"/>
        </w:tabs>
        <w:spacing w:after="0" w:line="240" w:lineRule="auto"/>
        <w:ind w:left="0"/>
        <w:jc w:val="center"/>
        <w:rPr>
          <w:rFonts w:ascii="Montserrat" w:hAnsi="Montserrat" w:cs="Arial"/>
          <w:b/>
          <w:sz w:val="20"/>
          <w:szCs w:val="20"/>
          <w:lang w:val="lt-LT"/>
        </w:rPr>
      </w:pPr>
      <w:r w:rsidRPr="00450289">
        <w:rPr>
          <w:rFonts w:ascii="Montserrat" w:hAnsi="Montserrat" w:cs="Arial"/>
          <w:b/>
          <w:sz w:val="20"/>
          <w:szCs w:val="20"/>
          <w:lang w:val="lt-LT"/>
        </w:rPr>
        <w:t>SUTARTIES GALIOJIMAS, KEITIMAS IR PASIBAIGIMAS</w:t>
      </w:r>
    </w:p>
    <w:p w:rsidRPr="00450289" w:rsidR="005312A7" w:rsidP="00A75E3E" w:rsidRDefault="00B12193" w14:paraId="16FAB120" w14:textId="25266BE2">
      <w:pPr>
        <w:numPr>
          <w:ilvl w:val="1"/>
          <w:numId w:val="8"/>
        </w:numPr>
        <w:tabs>
          <w:tab w:val="left" w:pos="426"/>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Sutartis įsigalioja </w:t>
      </w:r>
      <w:r w:rsidRPr="00450289" w:rsidR="0048116B">
        <w:rPr>
          <w:rFonts w:ascii="Montserrat" w:hAnsi="Montserrat" w:cs="Arial"/>
          <w:sz w:val="20"/>
          <w:szCs w:val="20"/>
          <w:lang w:val="lt-LT"/>
        </w:rPr>
        <w:t>Šalims ją pasirašius</w:t>
      </w:r>
      <w:r w:rsidRPr="00450289" w:rsidR="00A75E3E">
        <w:rPr>
          <w:rFonts w:ascii="Montserrat" w:hAnsi="Montserrat" w:cs="Arial"/>
          <w:sz w:val="20"/>
          <w:szCs w:val="20"/>
          <w:lang w:val="lt-LT"/>
        </w:rPr>
        <w:t>. Sutarties galiojim</w:t>
      </w:r>
      <w:r w:rsidR="00943D5D">
        <w:rPr>
          <w:rFonts w:ascii="Montserrat" w:hAnsi="Montserrat" w:cs="Arial"/>
          <w:sz w:val="20"/>
          <w:szCs w:val="20"/>
          <w:lang w:val="lt-LT"/>
        </w:rPr>
        <w:t>o</w:t>
      </w:r>
      <w:r w:rsidRPr="00450289" w:rsidR="00A75E3E">
        <w:rPr>
          <w:rFonts w:ascii="Montserrat" w:hAnsi="Montserrat" w:cs="Arial"/>
          <w:sz w:val="20"/>
          <w:szCs w:val="20"/>
          <w:lang w:val="lt-LT"/>
        </w:rPr>
        <w:t xml:space="preserve"> </w:t>
      </w:r>
      <w:r w:rsidR="00943D5D">
        <w:rPr>
          <w:rFonts w:ascii="Montserrat" w:hAnsi="Montserrat" w:cs="Arial"/>
          <w:sz w:val="20"/>
          <w:szCs w:val="20"/>
          <w:lang w:val="lt-LT"/>
        </w:rPr>
        <w:t>terminas nurodytas SD</w:t>
      </w:r>
      <w:r w:rsidRPr="00450289" w:rsidR="00A75E3E">
        <w:rPr>
          <w:rFonts w:ascii="Montserrat" w:hAnsi="Montserrat" w:cs="Arial"/>
          <w:sz w:val="20"/>
          <w:szCs w:val="20"/>
          <w:lang w:val="lt-LT"/>
        </w:rPr>
        <w:t xml:space="preserve">. </w:t>
      </w:r>
      <w:r w:rsidRPr="00450289">
        <w:rPr>
          <w:rFonts w:ascii="Montserrat" w:hAnsi="Montserrat" w:cs="Arial"/>
          <w:sz w:val="20"/>
          <w:szCs w:val="20"/>
          <w:lang w:val="lt-LT"/>
        </w:rPr>
        <w:t>Paslaugos teikiamos nuo pasirengimo Paslaugų teikimui pabaigos (Sutarties 4.1</w:t>
      </w:r>
      <w:r w:rsidRPr="00450289" w:rsidR="00A75E3E">
        <w:rPr>
          <w:rFonts w:ascii="Montserrat" w:hAnsi="Montserrat" w:cs="Arial"/>
          <w:sz w:val="20"/>
          <w:szCs w:val="20"/>
          <w:lang w:val="lt-LT"/>
        </w:rPr>
        <w:t xml:space="preserve"> </w:t>
      </w:r>
      <w:r w:rsidRPr="00450289">
        <w:rPr>
          <w:rFonts w:ascii="Montserrat" w:hAnsi="Montserrat" w:cs="Arial"/>
          <w:sz w:val="20"/>
          <w:szCs w:val="20"/>
          <w:lang w:val="lt-LT"/>
        </w:rPr>
        <w:t>punktas)</w:t>
      </w:r>
      <w:r w:rsidRPr="00450289" w:rsidR="00A75E3E">
        <w:rPr>
          <w:rFonts w:ascii="Montserrat" w:hAnsi="Montserrat" w:cs="Arial"/>
          <w:sz w:val="20"/>
          <w:szCs w:val="20"/>
          <w:lang w:val="lt-LT"/>
        </w:rPr>
        <w:t xml:space="preserve"> </w:t>
      </w:r>
      <w:r w:rsidRPr="00450289">
        <w:rPr>
          <w:rFonts w:ascii="Montserrat" w:hAnsi="Montserrat" w:cs="Arial"/>
          <w:sz w:val="20"/>
          <w:szCs w:val="20"/>
          <w:lang w:val="lt-LT"/>
        </w:rPr>
        <w:t xml:space="preserve">iki </w:t>
      </w:r>
      <w:r w:rsidRPr="00450289" w:rsidR="0069421D">
        <w:rPr>
          <w:rFonts w:ascii="Montserrat" w:hAnsi="Montserrat" w:cs="Arial"/>
          <w:sz w:val="20"/>
          <w:szCs w:val="20"/>
          <w:lang w:val="lt-LT"/>
        </w:rPr>
        <w:t xml:space="preserve">Sutarties pabaigos. </w:t>
      </w:r>
    </w:p>
    <w:p w:rsidRPr="00450289" w:rsidR="005312A7" w:rsidP="0091086E" w:rsidRDefault="00B12193" w14:paraId="2A69D684" w14:textId="77777777">
      <w:pPr>
        <w:numPr>
          <w:ilvl w:val="1"/>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Sutartis baigiasi:</w:t>
      </w:r>
    </w:p>
    <w:p w:rsidRPr="00450289" w:rsidR="005312A7" w:rsidP="0091086E" w:rsidRDefault="00B12193" w14:paraId="39576124" w14:textId="41B13CE0">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 xml:space="preserve">suėjus </w:t>
      </w:r>
      <w:r w:rsidR="00943D5D">
        <w:rPr>
          <w:rFonts w:ascii="Montserrat" w:hAnsi="Montserrat" w:eastAsia="Times New Roman" w:cs="Arial"/>
          <w:sz w:val="20"/>
          <w:szCs w:val="20"/>
          <w:lang w:val="lt-LT"/>
        </w:rPr>
        <w:t>SD</w:t>
      </w:r>
      <w:r w:rsidRPr="00450289">
        <w:rPr>
          <w:rFonts w:ascii="Montserrat" w:hAnsi="Montserrat" w:eastAsia="Times New Roman" w:cs="Arial"/>
          <w:sz w:val="20"/>
          <w:szCs w:val="20"/>
          <w:lang w:val="lt-LT"/>
        </w:rPr>
        <w:t xml:space="preserve"> nurodytam Sutarties galiojimo terminui;</w:t>
      </w:r>
    </w:p>
    <w:p w:rsidRPr="00450289" w:rsidR="005312A7" w:rsidP="0091086E" w:rsidRDefault="00B12193" w14:paraId="0D90144C"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Šaliai nutraukus Sutartį Sutartyje nustatyta tvarka;</w:t>
      </w:r>
    </w:p>
    <w:p w:rsidRPr="00450289" w:rsidR="005312A7" w:rsidP="0091086E" w:rsidRDefault="00B12193" w14:paraId="6B675636"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 xml:space="preserve">kitais Teisės aktuose numatytais atvejais. </w:t>
      </w:r>
    </w:p>
    <w:p w:rsidRPr="00450289" w:rsidR="005312A7" w:rsidP="0091086E" w:rsidRDefault="00B12193" w14:paraId="76635511" w14:textId="1CAEFC4F">
      <w:pPr>
        <w:numPr>
          <w:ilvl w:val="1"/>
          <w:numId w:val="8"/>
        </w:numPr>
        <w:tabs>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Sutartis jos galiojimo laikotarpiu </w:t>
      </w:r>
      <w:r w:rsidR="00EC1B42">
        <w:rPr>
          <w:rFonts w:ascii="Montserrat" w:hAnsi="Montserrat" w:cs="Arial"/>
          <w:sz w:val="20"/>
          <w:szCs w:val="20"/>
          <w:lang w:val="lt-LT"/>
        </w:rPr>
        <w:t xml:space="preserve">gali būti </w:t>
      </w:r>
      <w:r w:rsidRPr="00450289">
        <w:rPr>
          <w:rFonts w:ascii="Montserrat" w:hAnsi="Montserrat" w:cs="Arial"/>
          <w:sz w:val="20"/>
          <w:szCs w:val="20"/>
          <w:lang w:val="lt-LT"/>
        </w:rPr>
        <w:t xml:space="preserve">keičiama </w:t>
      </w:r>
      <w:r w:rsidR="00943D5D">
        <w:rPr>
          <w:rFonts w:ascii="Montserrat" w:hAnsi="Montserrat" w:cs="Arial"/>
          <w:sz w:val="20"/>
          <w:szCs w:val="20"/>
          <w:lang w:val="lt-LT"/>
        </w:rPr>
        <w:t>rašytiniu Šalių susitarimu</w:t>
      </w:r>
      <w:r w:rsidR="00EC1B42">
        <w:rPr>
          <w:rFonts w:ascii="Montserrat" w:hAnsi="Montserrat" w:cs="Arial"/>
          <w:sz w:val="20"/>
          <w:szCs w:val="20"/>
          <w:lang w:val="lt-LT"/>
        </w:rPr>
        <w:t xml:space="preserve">, su sąlyga kad minėti pataisymai </w:t>
      </w:r>
      <w:r w:rsidR="001B5E83">
        <w:rPr>
          <w:rFonts w:ascii="Montserrat" w:hAnsi="Montserrat" w:cs="Arial"/>
          <w:sz w:val="20"/>
          <w:szCs w:val="20"/>
          <w:lang w:val="lt-LT"/>
        </w:rPr>
        <w:t xml:space="preserve">vienodai </w:t>
      </w:r>
      <w:r w:rsidR="00EC1B42">
        <w:rPr>
          <w:rFonts w:ascii="Montserrat" w:hAnsi="Montserrat" w:cs="Arial"/>
          <w:sz w:val="20"/>
          <w:szCs w:val="20"/>
          <w:lang w:val="lt-LT"/>
        </w:rPr>
        <w:t xml:space="preserve">taikomi visiems </w:t>
      </w:r>
      <w:r w:rsidRPr="00EC1B42" w:rsidR="00EC1B42">
        <w:rPr>
          <w:rFonts w:ascii="Montserrat" w:hAnsi="Montserrat" w:cs="Arial"/>
          <w:sz w:val="20"/>
          <w:szCs w:val="20"/>
          <w:lang w:val="lt-LT"/>
        </w:rPr>
        <w:t>pinigų surinkimo paslaugų, renkant vietinę rinkliavą (ne grynaisiais pinigais) už transporto priemonių stovėjimo apmokėjimą mobiliąja programėle</w:t>
      </w:r>
      <w:r w:rsidR="001B5E83">
        <w:rPr>
          <w:rFonts w:ascii="Montserrat" w:hAnsi="Montserrat" w:cs="Arial"/>
          <w:sz w:val="20"/>
          <w:szCs w:val="20"/>
          <w:lang w:val="lt-LT"/>
        </w:rPr>
        <w:t xml:space="preserve"> tiekėjams</w:t>
      </w:r>
      <w:r w:rsidRPr="00450289">
        <w:rPr>
          <w:rFonts w:ascii="Montserrat" w:hAnsi="Montserrat" w:cs="Arial"/>
          <w:sz w:val="20"/>
          <w:szCs w:val="20"/>
          <w:lang w:val="lt-LT"/>
        </w:rPr>
        <w:t>.</w:t>
      </w:r>
    </w:p>
    <w:p w:rsidR="005312A7" w:rsidP="0091086E" w:rsidRDefault="00B12193" w14:paraId="5BC36C54" w14:textId="4215DBFC">
      <w:pPr>
        <w:numPr>
          <w:ilvl w:val="1"/>
          <w:numId w:val="8"/>
        </w:numPr>
        <w:tabs>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Sutarties galiojimo laikotarpiu Šalis, inicijuojanti Sutarties sąlygų pakeitimą, pateikia kitai Šaliai raštišką prašymą keisti Sutarties sąlygas ir dokumentų, pagrindžiančių prašyme nurodytas aplinkybes, argumentus bei paaiškinimus, kopijas. Į pateiktą prašymą pakeisti atitinkamą Sutarties sąlygą kita Šalis motyvuotai atsako ne vėliau kaip per 3 (tris) darbo dienas. Šalims tarpusavyje susitarus dėl Sutarties sąlygų keitimo ar papildymo</w:t>
      </w:r>
      <w:r w:rsidR="001B5E83">
        <w:rPr>
          <w:rFonts w:ascii="Montserrat" w:hAnsi="Montserrat" w:cs="Arial"/>
          <w:sz w:val="20"/>
          <w:szCs w:val="20"/>
          <w:lang w:val="lt-LT"/>
        </w:rPr>
        <w:t xml:space="preserve"> (kaip numatyta </w:t>
      </w:r>
      <w:r w:rsidR="001B5E83">
        <w:rPr>
          <w:rFonts w:ascii="Montserrat" w:hAnsi="Montserrat" w:cs="Arial"/>
          <w:sz w:val="20"/>
          <w:szCs w:val="20"/>
          <w:lang w:val="lt-LT"/>
        </w:rPr>
        <w:t>Sutarties 13.3 punkte)</w:t>
      </w:r>
      <w:r w:rsidRPr="00450289">
        <w:rPr>
          <w:rFonts w:ascii="Montserrat" w:hAnsi="Montserrat" w:cs="Arial"/>
          <w:sz w:val="20"/>
          <w:szCs w:val="20"/>
          <w:lang w:val="lt-LT"/>
        </w:rPr>
        <w:t xml:space="preserve">, pakeitimai, papildymai ar priedai įforminami rašytiniu susitarimu, kuris yra Sutarties neatskiriama dalis ir turi privalomą galią Šalims ir be jos negalioja. </w:t>
      </w:r>
    </w:p>
    <w:p w:rsidRPr="00D82E92" w:rsidR="00D82E92" w:rsidP="00D82E92" w:rsidRDefault="00D82E92" w14:paraId="7C2207A0" w14:textId="7DA2F18C">
      <w:pPr>
        <w:numPr>
          <w:ilvl w:val="1"/>
          <w:numId w:val="8"/>
        </w:numPr>
        <w:tabs>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Sutartis jos galiojimo laikotarpiu </w:t>
      </w:r>
      <w:r>
        <w:rPr>
          <w:rFonts w:ascii="Montserrat" w:hAnsi="Montserrat" w:cs="Arial"/>
          <w:sz w:val="20"/>
          <w:szCs w:val="20"/>
          <w:lang w:val="lt-LT"/>
        </w:rPr>
        <w:t xml:space="preserve">gali būti </w:t>
      </w:r>
      <w:r w:rsidRPr="00450289">
        <w:rPr>
          <w:rFonts w:ascii="Montserrat" w:hAnsi="Montserrat" w:cs="Arial"/>
          <w:sz w:val="20"/>
          <w:szCs w:val="20"/>
          <w:lang w:val="lt-LT"/>
        </w:rPr>
        <w:t>keičiama</w:t>
      </w:r>
      <w:r>
        <w:rPr>
          <w:rFonts w:ascii="Montserrat" w:hAnsi="Montserrat" w:cs="Arial"/>
          <w:sz w:val="20"/>
          <w:szCs w:val="20"/>
          <w:lang w:val="lt-LT"/>
        </w:rPr>
        <w:t xml:space="preserve"> Užsakovo sprendimu (įskaitant, tačiau neapsiribojant, </w:t>
      </w:r>
      <w:r w:rsidRPr="00D82E92">
        <w:rPr>
          <w:rFonts w:ascii="Montserrat" w:hAnsi="Montserrat" w:cs="Arial"/>
          <w:sz w:val="20"/>
          <w:szCs w:val="20"/>
          <w:lang w:val="lt-LT"/>
        </w:rPr>
        <w:t>Technin</w:t>
      </w:r>
      <w:r>
        <w:rPr>
          <w:rFonts w:ascii="Montserrat" w:hAnsi="Montserrat" w:cs="Arial"/>
          <w:sz w:val="20"/>
          <w:szCs w:val="20"/>
          <w:lang w:val="lt-LT"/>
        </w:rPr>
        <w:t>ę</w:t>
      </w:r>
      <w:r w:rsidRPr="00D82E92">
        <w:rPr>
          <w:rFonts w:ascii="Montserrat" w:hAnsi="Montserrat" w:cs="Arial"/>
          <w:sz w:val="20"/>
          <w:szCs w:val="20"/>
          <w:lang w:val="lt-LT"/>
        </w:rPr>
        <w:t xml:space="preserve"> specifikacij</w:t>
      </w:r>
      <w:r>
        <w:rPr>
          <w:rFonts w:ascii="Montserrat" w:hAnsi="Montserrat" w:cs="Arial"/>
          <w:sz w:val="20"/>
          <w:szCs w:val="20"/>
          <w:lang w:val="lt-LT"/>
        </w:rPr>
        <w:t>ą</w:t>
      </w:r>
      <w:r w:rsidRPr="00D82E92">
        <w:rPr>
          <w:rFonts w:ascii="Montserrat" w:hAnsi="Montserrat" w:cs="Arial"/>
          <w:sz w:val="20"/>
          <w:szCs w:val="20"/>
          <w:lang w:val="lt-LT"/>
        </w:rPr>
        <w:t xml:space="preserve"> (TS)</w:t>
      </w:r>
      <w:r w:rsidR="007F0E01">
        <w:rPr>
          <w:rFonts w:ascii="Montserrat" w:hAnsi="Montserrat" w:cs="Arial"/>
          <w:sz w:val="20"/>
          <w:szCs w:val="20"/>
          <w:lang w:val="lt-LT"/>
        </w:rPr>
        <w:t>, API</w:t>
      </w:r>
      <w:r>
        <w:rPr>
          <w:rFonts w:ascii="Montserrat" w:hAnsi="Montserrat" w:cs="Arial"/>
          <w:sz w:val="20"/>
          <w:szCs w:val="20"/>
          <w:lang w:val="lt-LT"/>
        </w:rPr>
        <w:t xml:space="preserve">), su sąlyga kad minėti pakeitimai vienodai taikomi visiems </w:t>
      </w:r>
      <w:r w:rsidRPr="00EC1B42">
        <w:rPr>
          <w:rFonts w:ascii="Montserrat" w:hAnsi="Montserrat" w:cs="Arial"/>
          <w:sz w:val="20"/>
          <w:szCs w:val="20"/>
          <w:lang w:val="lt-LT"/>
        </w:rPr>
        <w:t>pinigų surinkimo paslaugų, renkant vietinę rinkliavą (ne grynaisiais pinigais) už transporto priemonių stovėjimo apmokėjimą mobiliąja programėle</w:t>
      </w:r>
      <w:r>
        <w:rPr>
          <w:rFonts w:ascii="Montserrat" w:hAnsi="Montserrat" w:cs="Arial"/>
          <w:sz w:val="20"/>
          <w:szCs w:val="20"/>
          <w:lang w:val="lt-LT"/>
        </w:rPr>
        <w:t xml:space="preserve"> tiekėjams, pranešus tiekėjams </w:t>
      </w:r>
      <w:r w:rsidR="00B5036A">
        <w:rPr>
          <w:rFonts w:ascii="Montserrat" w:hAnsi="Montserrat" w:cs="Arial"/>
          <w:sz w:val="20"/>
          <w:szCs w:val="20"/>
          <w:lang w:val="lt-LT"/>
        </w:rPr>
        <w:t xml:space="preserve">ne mažiau nei </w:t>
      </w:r>
      <w:r>
        <w:rPr>
          <w:rFonts w:ascii="Montserrat" w:hAnsi="Montserrat" w:cs="Arial"/>
          <w:sz w:val="20"/>
          <w:szCs w:val="20"/>
          <w:lang w:val="lt-LT"/>
        </w:rPr>
        <w:t>prieš 30 (trisdešimt) kalendorinių dienų iki minėtų pakeitimų įsigaliojimo. P</w:t>
      </w:r>
      <w:r w:rsidRPr="00450289">
        <w:rPr>
          <w:rFonts w:ascii="Montserrat" w:hAnsi="Montserrat" w:cs="Arial"/>
          <w:sz w:val="20"/>
          <w:szCs w:val="20"/>
          <w:lang w:val="lt-LT"/>
        </w:rPr>
        <w:t>akeitimai, papildymai ar priedai įforminami rašytiniu susitarimu, kuris yra Sutarties neatskiriama dalis ir turi privalomą galią Šalims ir be jos negalioja.</w:t>
      </w:r>
      <w:r>
        <w:rPr>
          <w:rFonts w:ascii="Montserrat" w:hAnsi="Montserrat" w:cs="Arial"/>
          <w:sz w:val="20"/>
          <w:szCs w:val="20"/>
          <w:lang w:val="lt-LT"/>
        </w:rPr>
        <w:t xml:space="preserve"> Tiekėjui, kuris nesutinka su Užsakovo priimtais pakeitimais Sutartis nutrūksta </w:t>
      </w:r>
      <w:r w:rsidR="00B5036A">
        <w:rPr>
          <w:rFonts w:ascii="Montserrat" w:hAnsi="Montserrat" w:cs="Arial"/>
          <w:sz w:val="20"/>
          <w:szCs w:val="20"/>
          <w:lang w:val="lt-LT"/>
        </w:rPr>
        <w:t xml:space="preserve">pasibaigus pranešimo terminui. </w:t>
      </w:r>
    </w:p>
    <w:p w:rsidRPr="00450289" w:rsidR="005312A7" w:rsidP="0091086E" w:rsidRDefault="00B12193" w14:paraId="731FB5CB" w14:textId="77777777">
      <w:pPr>
        <w:numPr>
          <w:ilvl w:val="1"/>
          <w:numId w:val="8"/>
        </w:numPr>
        <w:tabs>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rsidRPr="00450289" w:rsidR="005312A7" w:rsidP="0091086E" w:rsidRDefault="00B12193" w14:paraId="228E2070" w14:textId="77777777">
      <w:pPr>
        <w:numPr>
          <w:ilvl w:val="1"/>
          <w:numId w:val="8"/>
        </w:numPr>
        <w:tabs>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Nutraukus Sutartį ar jai pasibaigus, lieka galioti šios Sutarties nuostatos, susijusios su atsakomybe tarp Šalių pagal šią Sutartį, konfidencialumo įsipareigojimais, autoriaus ir intelektinės nuosavybės teisėmis, taip pat visos kitos šios Sutarties nuostatos, kurios išlieka galioti po Sutarties nutraukimo arba turi išlikti galioti, kad būtų visiškai įvykdyta ši Sutartis.</w:t>
      </w:r>
    </w:p>
    <w:p w:rsidRPr="00450289" w:rsidR="005312A7" w:rsidP="0091086E" w:rsidRDefault="00B12193" w14:paraId="417F2D8C" w14:textId="77777777">
      <w:pPr>
        <w:numPr>
          <w:ilvl w:val="1"/>
          <w:numId w:val="8"/>
        </w:numPr>
        <w:tabs>
          <w:tab w:val="left" w:pos="1134"/>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 xml:space="preserve">Užsakovas, įspėjęs Paslaugų teikėją prieš </w:t>
      </w:r>
      <w:r w:rsidRPr="00450289" w:rsidR="0069421D">
        <w:rPr>
          <w:rFonts w:ascii="Montserrat" w:hAnsi="Montserrat" w:eastAsia="Times New Roman" w:cs="Arial"/>
          <w:sz w:val="20"/>
          <w:szCs w:val="20"/>
          <w:lang w:val="lt-LT"/>
        </w:rPr>
        <w:t>7</w:t>
      </w:r>
      <w:r w:rsidRPr="00450289">
        <w:rPr>
          <w:rFonts w:ascii="Montserrat" w:hAnsi="Montserrat" w:eastAsia="Times New Roman" w:cs="Arial"/>
          <w:sz w:val="20"/>
          <w:szCs w:val="20"/>
          <w:lang w:val="lt-LT"/>
        </w:rPr>
        <w:t xml:space="preserve"> (</w:t>
      </w:r>
      <w:r w:rsidRPr="00450289" w:rsidR="0069421D">
        <w:rPr>
          <w:rFonts w:ascii="Montserrat" w:hAnsi="Montserrat" w:eastAsia="Times New Roman" w:cs="Arial"/>
          <w:sz w:val="20"/>
          <w:szCs w:val="20"/>
          <w:lang w:val="lt-LT"/>
        </w:rPr>
        <w:t>septynias</w:t>
      </w:r>
      <w:r w:rsidRPr="00450289">
        <w:rPr>
          <w:rFonts w:ascii="Montserrat" w:hAnsi="Montserrat" w:eastAsia="Times New Roman" w:cs="Arial"/>
          <w:sz w:val="20"/>
          <w:szCs w:val="20"/>
          <w:lang w:val="lt-LT"/>
        </w:rPr>
        <w:t>) kalendorin</w:t>
      </w:r>
      <w:r w:rsidRPr="00450289" w:rsidR="0069421D">
        <w:rPr>
          <w:rFonts w:ascii="Montserrat" w:hAnsi="Montserrat" w:eastAsia="Times New Roman" w:cs="Arial"/>
          <w:sz w:val="20"/>
          <w:szCs w:val="20"/>
          <w:lang w:val="lt-LT"/>
        </w:rPr>
        <w:t>es</w:t>
      </w:r>
      <w:r w:rsidRPr="00450289">
        <w:rPr>
          <w:rFonts w:ascii="Montserrat" w:hAnsi="Montserrat" w:eastAsia="Times New Roman" w:cs="Arial"/>
          <w:sz w:val="20"/>
          <w:szCs w:val="20"/>
          <w:lang w:val="lt-LT"/>
        </w:rPr>
        <w:t xml:space="preserve"> dien</w:t>
      </w:r>
      <w:r w:rsidRPr="00450289" w:rsidR="0069421D">
        <w:rPr>
          <w:rFonts w:ascii="Montserrat" w:hAnsi="Montserrat" w:eastAsia="Times New Roman" w:cs="Arial"/>
          <w:sz w:val="20"/>
          <w:szCs w:val="20"/>
          <w:lang w:val="lt-LT"/>
        </w:rPr>
        <w:t>as</w:t>
      </w:r>
      <w:r w:rsidRPr="00450289">
        <w:rPr>
          <w:rFonts w:ascii="Montserrat" w:hAnsi="Montserrat" w:eastAsia="Times New Roman" w:cs="Arial"/>
          <w:sz w:val="20"/>
          <w:szCs w:val="20"/>
          <w:lang w:val="lt-LT"/>
        </w:rPr>
        <w:t>, nesikreipdamas į teismą, turi teisę vienašališkai nutraukti Sutartį šiais atvejais:</w:t>
      </w:r>
    </w:p>
    <w:p w:rsidRPr="00450289" w:rsidR="005312A7" w:rsidP="0091086E" w:rsidRDefault="00B12193" w14:paraId="47032AED"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kai Paslaugų teikėjas bankrutuoja arba yra likviduojamas, sustabdo ūkinę veiklą arba įstatymuose ir kituose teisės aktuose numatyta tvarka susidaro analogiška situacija;</w:t>
      </w:r>
    </w:p>
    <w:p w:rsidRPr="00450289" w:rsidR="005312A7" w:rsidP="0091086E" w:rsidRDefault="00B12193" w14:paraId="5F92A27C"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kai keičiasi Paslaugų teikėjo organizacinė struktūra – juridinis statusas, pobūdis ar valdymo struktūra ir tai gali turėti įtakos tinkamam Sutarties įvykdymui;</w:t>
      </w:r>
    </w:p>
    <w:p w:rsidRPr="00450289" w:rsidR="005312A7" w:rsidP="0091086E" w:rsidRDefault="00B12193" w14:paraId="17704777"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kai Paslaugų teikėjas įsiteisėjusiu kompetentingos institucijos ar teismo sprendimu yra pripažintas kaltu dėl profesinio pažeidimo;</w:t>
      </w:r>
    </w:p>
    <w:p w:rsidRPr="00450289" w:rsidR="005312A7" w:rsidP="0091086E" w:rsidRDefault="00B12193" w14:paraId="49726098"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kai Paslaugų teikėjas per pagrįstai nustatytą protingą laikotarpį neįvykdo Užsakovo nurodymo ištaisyti netinkamai įvykdytus arba neįvykdytus sutartinius įsipareigojimus;</w:t>
      </w:r>
    </w:p>
    <w:p w:rsidRPr="00450289" w:rsidR="005312A7" w:rsidP="0091086E" w:rsidRDefault="00B12193" w14:paraId="43F0822F"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kai Paslaugų teikėjas nevykdo ar netinkamai vykdo savo sutartinius įsipareigojimus ir tai yra esminis Sutarties pažeidimas;</w:t>
      </w:r>
    </w:p>
    <w:p w:rsidRPr="00450289" w:rsidR="005312A7" w:rsidP="0091086E" w:rsidRDefault="00B12193" w14:paraId="7CBF0C2E"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 xml:space="preserve">kai Paslaugų teikėjas sudaro </w:t>
      </w:r>
      <w:proofErr w:type="spellStart"/>
      <w:r w:rsidRPr="00450289">
        <w:rPr>
          <w:rFonts w:ascii="Montserrat" w:hAnsi="Montserrat" w:eastAsia="Times New Roman" w:cs="Arial"/>
          <w:sz w:val="20"/>
          <w:szCs w:val="20"/>
          <w:lang w:val="lt-LT"/>
        </w:rPr>
        <w:t>subtiekimo</w:t>
      </w:r>
      <w:proofErr w:type="spellEnd"/>
      <w:r w:rsidRPr="00450289">
        <w:rPr>
          <w:rFonts w:ascii="Montserrat" w:hAnsi="Montserrat" w:eastAsia="Times New Roman" w:cs="Arial"/>
          <w:sz w:val="20"/>
          <w:szCs w:val="20"/>
          <w:lang w:val="lt-LT"/>
        </w:rPr>
        <w:t xml:space="preserve"> sutartį (keičia subtiekėją) be Užsakovo sutikimo (leidimo);</w:t>
      </w:r>
    </w:p>
    <w:p w:rsidRPr="00450289" w:rsidR="0069421D" w:rsidP="0091086E" w:rsidRDefault="00B02E29" w14:paraId="48432903" w14:textId="54ACE283">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 xml:space="preserve">kai Paslaugų </w:t>
      </w:r>
      <w:r w:rsidRPr="00450289" w:rsidR="00943D5D">
        <w:rPr>
          <w:rFonts w:ascii="Montserrat" w:hAnsi="Montserrat" w:eastAsia="Times New Roman" w:cs="Arial"/>
          <w:sz w:val="20"/>
          <w:szCs w:val="20"/>
          <w:lang w:val="lt-LT"/>
        </w:rPr>
        <w:t>teikėj</w:t>
      </w:r>
      <w:r w:rsidR="00943D5D">
        <w:rPr>
          <w:rFonts w:ascii="Montserrat" w:hAnsi="Montserrat" w:eastAsia="Times New Roman" w:cs="Arial"/>
          <w:sz w:val="20"/>
          <w:szCs w:val="20"/>
          <w:lang w:val="lt-LT"/>
        </w:rPr>
        <w:t>as</w:t>
      </w:r>
      <w:r w:rsidRPr="00450289" w:rsidR="00943D5D">
        <w:rPr>
          <w:rFonts w:ascii="Montserrat" w:hAnsi="Montserrat" w:eastAsia="Times New Roman" w:cs="Arial"/>
          <w:sz w:val="20"/>
          <w:szCs w:val="20"/>
          <w:lang w:val="lt-LT"/>
        </w:rPr>
        <w:t xml:space="preserve"> </w:t>
      </w:r>
      <w:r w:rsidR="00943D5D">
        <w:rPr>
          <w:rFonts w:ascii="Montserrat" w:hAnsi="Montserrat" w:eastAsia="Times New Roman" w:cs="Arial"/>
          <w:sz w:val="20"/>
          <w:szCs w:val="20"/>
          <w:lang w:val="lt-LT"/>
        </w:rPr>
        <w:t>nepateikia SD nurodytų įsipareigojimų vykdymo užtikrinimo</w:t>
      </w:r>
      <w:r w:rsidRPr="00450289">
        <w:rPr>
          <w:rFonts w:ascii="Montserrat" w:hAnsi="Montserrat" w:eastAsia="Times New Roman" w:cs="Arial"/>
          <w:sz w:val="20"/>
          <w:szCs w:val="20"/>
          <w:lang w:val="lt-LT"/>
        </w:rPr>
        <w:t xml:space="preserve"> ir šie neatitikimai nebuvo ištaisyti per Užsakovo nustatytą terminą ir (ar) Paslaugų teikėjas netenka teisės verstis Sutarčiai vykdyti būtina veikla.</w:t>
      </w:r>
    </w:p>
    <w:p w:rsidRPr="00450289" w:rsidR="005312A7" w:rsidP="0091086E" w:rsidRDefault="00B12193" w14:paraId="53892BEF"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kai Paslaugų teikėjas Teisės aktų nustatyta tvarka įtraukiamas į Nepatikimų tiekėjų sąrašą;</w:t>
      </w:r>
    </w:p>
    <w:p w:rsidRPr="00450289" w:rsidR="005312A7" w:rsidP="0091086E" w:rsidRDefault="00B12193" w14:paraId="5067537A"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dėl kitokio pobūdžio neveiksnumo, trukdančio vykdyti Sutartį.</w:t>
      </w:r>
    </w:p>
    <w:p w:rsidRPr="00450289" w:rsidR="005312A7" w:rsidP="0091086E" w:rsidRDefault="00B12193" w14:paraId="26FA5F7D" w14:textId="77777777">
      <w:pPr>
        <w:numPr>
          <w:ilvl w:val="1"/>
          <w:numId w:val="8"/>
        </w:numPr>
        <w:tabs>
          <w:tab w:val="left" w:pos="1134"/>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 xml:space="preserve">Paslaugų teikėjas, prieš </w:t>
      </w:r>
      <w:r w:rsidRPr="00450289" w:rsidR="00B02E29">
        <w:rPr>
          <w:rFonts w:ascii="Montserrat" w:hAnsi="Montserrat" w:eastAsia="Times New Roman" w:cs="Arial"/>
          <w:sz w:val="20"/>
          <w:szCs w:val="20"/>
          <w:lang w:val="lt-LT"/>
        </w:rPr>
        <w:t>7</w:t>
      </w:r>
      <w:r w:rsidRPr="00450289">
        <w:rPr>
          <w:rFonts w:ascii="Montserrat" w:hAnsi="Montserrat" w:eastAsia="Times New Roman" w:cs="Arial"/>
          <w:sz w:val="20"/>
          <w:szCs w:val="20"/>
          <w:lang w:val="lt-LT"/>
        </w:rPr>
        <w:t xml:space="preserve"> (</w:t>
      </w:r>
      <w:r w:rsidRPr="00450289" w:rsidR="00B02E29">
        <w:rPr>
          <w:rFonts w:ascii="Montserrat" w:hAnsi="Montserrat" w:eastAsia="Times New Roman" w:cs="Arial"/>
          <w:sz w:val="20"/>
          <w:szCs w:val="20"/>
          <w:lang w:val="lt-LT"/>
        </w:rPr>
        <w:t>septynias</w:t>
      </w:r>
      <w:r w:rsidRPr="00450289">
        <w:rPr>
          <w:rFonts w:ascii="Montserrat" w:hAnsi="Montserrat" w:eastAsia="Times New Roman" w:cs="Arial"/>
          <w:sz w:val="20"/>
          <w:szCs w:val="20"/>
          <w:lang w:val="lt-LT"/>
        </w:rPr>
        <w:t>) kalendorin</w:t>
      </w:r>
      <w:r w:rsidRPr="00450289" w:rsidR="00B02E29">
        <w:rPr>
          <w:rFonts w:ascii="Montserrat" w:hAnsi="Montserrat" w:eastAsia="Times New Roman" w:cs="Arial"/>
          <w:sz w:val="20"/>
          <w:szCs w:val="20"/>
          <w:lang w:val="lt-LT"/>
        </w:rPr>
        <w:t>es</w:t>
      </w:r>
      <w:r w:rsidRPr="00450289">
        <w:rPr>
          <w:rFonts w:ascii="Montserrat" w:hAnsi="Montserrat" w:eastAsia="Times New Roman" w:cs="Arial"/>
          <w:sz w:val="20"/>
          <w:szCs w:val="20"/>
          <w:lang w:val="lt-LT"/>
        </w:rPr>
        <w:t xml:space="preserve"> dien</w:t>
      </w:r>
      <w:r w:rsidRPr="00450289" w:rsidR="00B02E29">
        <w:rPr>
          <w:rFonts w:ascii="Montserrat" w:hAnsi="Montserrat" w:eastAsia="Times New Roman" w:cs="Arial"/>
          <w:sz w:val="20"/>
          <w:szCs w:val="20"/>
          <w:lang w:val="lt-LT"/>
        </w:rPr>
        <w:t>as</w:t>
      </w:r>
      <w:r w:rsidRPr="00450289">
        <w:rPr>
          <w:rFonts w:ascii="Montserrat" w:hAnsi="Montserrat" w:eastAsia="Times New Roman" w:cs="Arial"/>
          <w:sz w:val="20"/>
          <w:szCs w:val="20"/>
          <w:lang w:val="lt-LT"/>
        </w:rPr>
        <w:t xml:space="preserve"> įspėjęs Užsakovą, nesikreipdamas į teismą, turi teisę vienašališkai nutraukti Sutartį prieš terminą šiais atvejais:</w:t>
      </w:r>
    </w:p>
    <w:p w:rsidRPr="00450289" w:rsidR="005312A7" w:rsidP="0091086E" w:rsidRDefault="00B12193" w14:paraId="6E2E1506" w14:textId="77777777">
      <w:pPr>
        <w:numPr>
          <w:ilvl w:val="2"/>
          <w:numId w:val="8"/>
        </w:numPr>
        <w:tabs>
          <w:tab w:val="left" w:pos="1276"/>
          <w:tab w:val="left" w:pos="1418"/>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kai Užsakovas nevykdo ar netinkamai vykdo savo sutartinius įsipareigojimus ir toks nevykdymas ar netinkamas vykdymas yra esminis Sutarties sąlygų pažeidimas;</w:t>
      </w:r>
    </w:p>
    <w:p w:rsidRPr="00450289" w:rsidR="005312A7" w:rsidP="0091086E" w:rsidRDefault="00B12193" w14:paraId="78E9867B" w14:textId="77777777">
      <w:pPr>
        <w:numPr>
          <w:ilvl w:val="2"/>
          <w:numId w:val="8"/>
        </w:numPr>
        <w:tabs>
          <w:tab w:val="left" w:pos="1276"/>
          <w:tab w:val="left" w:pos="1418"/>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kai Užsakovas bankrutuoja arba yra likviduojamas, sustabdo ūkinę veiklą arba įstatymuose ir kituose teisės aktuose numatyta tvarka susidaro analogiška situacija.</w:t>
      </w:r>
    </w:p>
    <w:p w:rsidR="00943D5D" w:rsidP="00943D5D" w:rsidRDefault="00943D5D" w14:paraId="0D440B40" w14:textId="347FD20F">
      <w:pPr>
        <w:numPr>
          <w:ilvl w:val="1"/>
          <w:numId w:val="8"/>
        </w:numPr>
        <w:tabs>
          <w:tab w:val="left" w:pos="1134"/>
          <w:tab w:val="left" w:pos="1276"/>
        </w:tabs>
        <w:spacing w:after="0" w:line="240" w:lineRule="auto"/>
        <w:ind w:left="0" w:firstLine="567"/>
        <w:jc w:val="both"/>
        <w:rPr>
          <w:rFonts w:ascii="Montserrat" w:hAnsi="Montserrat" w:eastAsia="Times New Roman" w:cs="Arial"/>
          <w:sz w:val="20"/>
          <w:szCs w:val="20"/>
          <w:lang w:val="lt-LT"/>
        </w:rPr>
      </w:pPr>
      <w:r>
        <w:rPr>
          <w:rFonts w:ascii="Montserrat" w:hAnsi="Montserrat" w:eastAsia="Times New Roman" w:cs="Arial"/>
          <w:sz w:val="20"/>
          <w:szCs w:val="20"/>
          <w:lang w:val="lt-LT"/>
        </w:rPr>
        <w:t xml:space="preserve">Bet kuri Šalis gali nutraukti Sutartį, nenurodydama priežasčių, iš anksto įspėjusi kitą Šalį prieš 30 (trisdešimt) kalendorinių dienų iki numatomo nutraukimo. </w:t>
      </w:r>
    </w:p>
    <w:p w:rsidRPr="00E60AC7" w:rsidR="005312A7" w:rsidP="00907F22" w:rsidRDefault="00B12193" w14:paraId="31D90DE7" w14:textId="0161B471">
      <w:pPr>
        <w:numPr>
          <w:ilvl w:val="1"/>
          <w:numId w:val="8"/>
        </w:numPr>
        <w:tabs>
          <w:tab w:val="left" w:pos="1134"/>
          <w:tab w:val="left" w:pos="1276"/>
        </w:tabs>
        <w:spacing w:after="0" w:line="240" w:lineRule="auto"/>
        <w:ind w:left="0" w:firstLine="567"/>
        <w:jc w:val="both"/>
        <w:rPr>
          <w:rFonts w:ascii="Montserrat" w:hAnsi="Montserrat" w:eastAsia="Times New Roman" w:cs="Arial"/>
          <w:sz w:val="20"/>
          <w:szCs w:val="20"/>
          <w:lang w:val="lt-LT"/>
        </w:rPr>
      </w:pPr>
      <w:r w:rsidRPr="00E60AC7">
        <w:rPr>
          <w:rFonts w:ascii="Montserrat" w:hAnsi="Montserrat" w:eastAsia="Times New Roman" w:cs="Arial"/>
          <w:sz w:val="20"/>
          <w:szCs w:val="20"/>
          <w:lang w:val="lt-LT"/>
        </w:rPr>
        <w:t xml:space="preserve">Sutartis taip pat gali būti nutraukta </w:t>
      </w:r>
      <w:r w:rsidRPr="00E60AC7" w:rsidR="00B02E29">
        <w:rPr>
          <w:rFonts w:ascii="Montserrat" w:hAnsi="Montserrat" w:eastAsia="Times New Roman" w:cs="Arial"/>
          <w:sz w:val="20"/>
          <w:szCs w:val="20"/>
          <w:lang w:val="lt-LT"/>
        </w:rPr>
        <w:t>Lietuvos Respublikos civiliniame kodekse</w:t>
      </w:r>
      <w:r w:rsidRPr="00E60AC7">
        <w:rPr>
          <w:rFonts w:ascii="Montserrat" w:hAnsi="Montserrat" w:eastAsia="Times New Roman" w:cs="Arial"/>
          <w:sz w:val="20"/>
          <w:szCs w:val="20"/>
          <w:lang w:val="lt-LT"/>
        </w:rPr>
        <w:t xml:space="preserve"> nurodytais atvejais ir tvarka bei kitais Sutartyje numatytais atvejais.</w:t>
      </w:r>
    </w:p>
    <w:p w:rsidRPr="00450289" w:rsidR="00B02E29" w:rsidP="00907F22" w:rsidRDefault="00B02E29" w14:paraId="6EF71C13" w14:textId="77777777">
      <w:pPr>
        <w:tabs>
          <w:tab w:val="left" w:pos="1276"/>
          <w:tab w:val="left" w:pos="1418"/>
        </w:tabs>
        <w:spacing w:after="0" w:line="240" w:lineRule="auto"/>
        <w:ind w:left="567"/>
        <w:jc w:val="both"/>
        <w:rPr>
          <w:rFonts w:ascii="Montserrat" w:hAnsi="Montserrat" w:eastAsia="Times New Roman" w:cs="Arial"/>
          <w:sz w:val="20"/>
          <w:szCs w:val="20"/>
          <w:lang w:val="lt-LT"/>
        </w:rPr>
      </w:pPr>
    </w:p>
    <w:p w:rsidRPr="00450289" w:rsidR="005312A7" w:rsidRDefault="005312A7" w14:paraId="18FCF7D8" w14:textId="77777777">
      <w:pPr>
        <w:tabs>
          <w:tab w:val="left" w:pos="993"/>
          <w:tab w:val="left" w:pos="1134"/>
        </w:tabs>
        <w:spacing w:after="0" w:line="240" w:lineRule="auto"/>
        <w:jc w:val="both"/>
        <w:rPr>
          <w:rFonts w:ascii="Montserrat" w:hAnsi="Montserrat" w:eastAsia="Times New Roman" w:cs="Arial"/>
          <w:sz w:val="20"/>
          <w:szCs w:val="20"/>
          <w:lang w:val="lt-LT"/>
        </w:rPr>
      </w:pPr>
    </w:p>
    <w:p w:rsidRPr="00450289" w:rsidR="005312A7" w:rsidP="0091086E" w:rsidRDefault="00B12193" w14:paraId="3BBCE586" w14:textId="77777777">
      <w:pPr>
        <w:numPr>
          <w:ilvl w:val="0"/>
          <w:numId w:val="8"/>
        </w:numPr>
        <w:tabs>
          <w:tab w:val="left" w:pos="0"/>
        </w:tabs>
        <w:spacing w:after="0" w:line="240" w:lineRule="auto"/>
        <w:ind w:left="0"/>
        <w:jc w:val="center"/>
        <w:rPr>
          <w:rFonts w:ascii="Montserrat" w:hAnsi="Montserrat" w:eastAsia="Times New Roman" w:cs="Arial"/>
          <w:b/>
          <w:sz w:val="20"/>
          <w:szCs w:val="20"/>
          <w:lang w:val="lt-LT"/>
        </w:rPr>
      </w:pPr>
      <w:r w:rsidRPr="00450289">
        <w:rPr>
          <w:rFonts w:ascii="Montserrat" w:hAnsi="Montserrat" w:eastAsia="Times New Roman" w:cs="Arial"/>
          <w:b/>
          <w:sz w:val="20"/>
          <w:szCs w:val="20"/>
          <w:lang w:val="lt-LT"/>
        </w:rPr>
        <w:t>BAIGIAMOSIOS NUOSTATOS</w:t>
      </w:r>
    </w:p>
    <w:p w:rsidRPr="00907F22" w:rsidR="00DF1DE8" w:rsidP="00DF1DE8" w:rsidRDefault="00DF1DE8" w14:paraId="672B6F26" w14:textId="539CCDCF">
      <w:pPr>
        <w:numPr>
          <w:ilvl w:val="1"/>
          <w:numId w:val="8"/>
        </w:numPr>
        <w:tabs>
          <w:tab w:val="left" w:pos="993"/>
        </w:tabs>
        <w:suppressAutoHyphens w:val="0"/>
        <w:autoSpaceDN/>
        <w:spacing w:after="0" w:line="240" w:lineRule="auto"/>
        <w:ind w:left="0" w:firstLine="567"/>
        <w:jc w:val="both"/>
        <w:textAlignment w:val="auto"/>
        <w:rPr>
          <w:rFonts w:ascii="Montserrat" w:hAnsi="Montserrat" w:eastAsia="Times New Roman" w:cs="Arial"/>
          <w:sz w:val="20"/>
          <w:szCs w:val="20"/>
          <w:lang w:val="lt-LT"/>
        </w:rPr>
      </w:pPr>
      <w:r w:rsidRPr="00907F22">
        <w:rPr>
          <w:rFonts w:ascii="Montserrat" w:hAnsi="Montserrat" w:eastAsia="Times New Roman" w:cs="Arial"/>
          <w:sz w:val="20"/>
          <w:szCs w:val="20"/>
          <w:lang w:val="lt-LT"/>
        </w:rPr>
        <w:t xml:space="preserve">Asmens duomenų tvarkymo procesams reglamentuoti Šalys kartu su Sutartimi pasirašo Asmens duomenų tvarkymo sutartį (2 priedas). </w:t>
      </w:r>
      <w:r w:rsidR="00690E92">
        <w:rPr>
          <w:rFonts w:ascii="Montserrat" w:hAnsi="Montserrat" w:eastAsia="Times New Roman" w:cs="Arial"/>
          <w:sz w:val="20"/>
          <w:szCs w:val="20"/>
          <w:lang w:val="lt-LT"/>
        </w:rPr>
        <w:t xml:space="preserve">Jeigu būtų neatitikimų ar netikslumų tarp </w:t>
      </w:r>
      <w:r w:rsidRPr="00450289" w:rsidR="00690E92">
        <w:rPr>
          <w:rFonts w:ascii="Montserrat" w:hAnsi="Montserrat" w:cs="Arial"/>
          <w:sz w:val="20"/>
          <w:szCs w:val="20"/>
          <w:lang w:val="lt-LT"/>
        </w:rPr>
        <w:t>Sutarties BD</w:t>
      </w:r>
      <w:r w:rsidR="00690E92">
        <w:rPr>
          <w:rFonts w:ascii="Montserrat" w:hAnsi="Montserrat" w:eastAsia="Times New Roman" w:cs="Arial"/>
          <w:sz w:val="20"/>
          <w:szCs w:val="20"/>
          <w:lang w:val="lt-LT"/>
        </w:rPr>
        <w:t xml:space="preserve"> ir </w:t>
      </w:r>
      <w:r w:rsidRPr="00907F22" w:rsidR="00690E92">
        <w:rPr>
          <w:rFonts w:ascii="Montserrat" w:hAnsi="Montserrat" w:eastAsia="Times New Roman" w:cs="Arial"/>
          <w:sz w:val="20"/>
          <w:szCs w:val="20"/>
          <w:lang w:val="lt-LT"/>
        </w:rPr>
        <w:t>Asmens duomenų tvarkymo sutart</w:t>
      </w:r>
      <w:r w:rsidR="00690E92">
        <w:rPr>
          <w:rFonts w:ascii="Montserrat" w:hAnsi="Montserrat" w:eastAsia="Times New Roman" w:cs="Arial"/>
          <w:sz w:val="20"/>
          <w:szCs w:val="20"/>
          <w:lang w:val="lt-LT"/>
        </w:rPr>
        <w:t xml:space="preserve">ies nuostatų, pirmenybė teikiama Sutarties BD nuostatoms. </w:t>
      </w:r>
    </w:p>
    <w:p w:rsidRPr="00450289" w:rsidR="005312A7" w:rsidP="0091086E" w:rsidRDefault="00B12193" w14:paraId="58BE072A" w14:textId="71446033">
      <w:pPr>
        <w:numPr>
          <w:ilvl w:val="1"/>
          <w:numId w:val="8"/>
        </w:numPr>
        <w:tabs>
          <w:tab w:val="left" w:pos="426"/>
          <w:tab w:val="left" w:pos="1134"/>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Paslaugų teikėjas negali perleisti Trečiajai šaliai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rsidRPr="00450289" w:rsidR="005312A7" w:rsidP="0091086E" w:rsidRDefault="00B12193" w14:paraId="0D25CD06" w14:textId="77777777">
      <w:pPr>
        <w:numPr>
          <w:ilvl w:val="1"/>
          <w:numId w:val="8"/>
        </w:numPr>
        <w:tabs>
          <w:tab w:val="left" w:pos="426"/>
          <w:tab w:val="left" w:pos="1134"/>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 xml:space="preserve">Šalis privalo iš anksto raštu iki pasikeitimo pranešti kitai Šaliai apie savo adreso, telefono numerio, </w:t>
      </w:r>
      <w:r w:rsidRPr="00450289" w:rsidR="00B02E29">
        <w:rPr>
          <w:rFonts w:ascii="Montserrat" w:hAnsi="Montserrat" w:eastAsia="Times New Roman" w:cs="Arial"/>
          <w:sz w:val="20"/>
          <w:szCs w:val="20"/>
          <w:lang w:val="lt-LT"/>
        </w:rPr>
        <w:t>el. pašto adreso</w:t>
      </w:r>
      <w:r w:rsidRPr="00450289">
        <w:rPr>
          <w:rFonts w:ascii="Montserrat" w:hAnsi="Montserrat" w:eastAsia="Times New Roman" w:cs="Arial"/>
          <w:sz w:val="20"/>
          <w:szCs w:val="20"/>
          <w:lang w:val="lt-LT"/>
        </w:rPr>
        <w:t>, sąskait</w:t>
      </w:r>
      <w:r w:rsidRPr="00450289" w:rsidR="00B02E29">
        <w:rPr>
          <w:rFonts w:ascii="Montserrat" w:hAnsi="Montserrat" w:eastAsia="Times New Roman" w:cs="Arial"/>
          <w:sz w:val="20"/>
          <w:szCs w:val="20"/>
          <w:lang w:val="lt-LT"/>
        </w:rPr>
        <w:t>os</w:t>
      </w:r>
      <w:r w:rsidRPr="00450289">
        <w:rPr>
          <w:rFonts w:ascii="Montserrat" w:hAnsi="Montserrat" w:eastAsia="Times New Roman" w:cs="Arial"/>
          <w:sz w:val="20"/>
          <w:szCs w:val="20"/>
          <w:lang w:val="lt-LT"/>
        </w:rPr>
        <w:t xml:space="preserve"> numerio, atstovo, atstovo kontaktų ar adreso (-ų) bei kitų rekvizitų pasikeitimą. Šaliai pažeidus šio punkto reikalavimus bus laikoma, kad kitos Šalies dokumentai, siųsti Sutartyje nurodytais rekvizitais, yra gaut</w:t>
      </w:r>
      <w:r w:rsidRPr="00450289" w:rsidR="00360F4A">
        <w:rPr>
          <w:rFonts w:ascii="Montserrat" w:hAnsi="Montserrat" w:eastAsia="Times New Roman" w:cs="Arial"/>
          <w:sz w:val="20"/>
          <w:szCs w:val="20"/>
          <w:lang w:val="lt-LT"/>
        </w:rPr>
        <w:t>i</w:t>
      </w:r>
      <w:r w:rsidRPr="00450289">
        <w:rPr>
          <w:rFonts w:ascii="Montserrat" w:hAnsi="Montserrat" w:eastAsia="Times New Roman" w:cs="Arial"/>
          <w:sz w:val="20"/>
          <w:szCs w:val="20"/>
          <w:lang w:val="lt-LT"/>
        </w:rPr>
        <w:t>, taip pat Šalis</w:t>
      </w:r>
      <w:r w:rsidRPr="00450289" w:rsidR="00360F4A">
        <w:rPr>
          <w:rFonts w:ascii="Montserrat" w:hAnsi="Montserrat" w:eastAsia="Times New Roman" w:cs="Arial"/>
          <w:sz w:val="20"/>
          <w:szCs w:val="20"/>
          <w:lang w:val="lt-LT"/>
        </w:rPr>
        <w:t>,</w:t>
      </w:r>
      <w:r w:rsidRPr="00450289">
        <w:rPr>
          <w:rFonts w:ascii="Montserrat" w:hAnsi="Montserrat" w:eastAsia="Times New Roman" w:cs="Arial"/>
          <w:sz w:val="20"/>
          <w:szCs w:val="20"/>
          <w:lang w:val="lt-LT"/>
        </w:rPr>
        <w:t xml:space="preserve"> neįvykdžius</w:t>
      </w:r>
      <w:r w:rsidRPr="00450289" w:rsidR="00360F4A">
        <w:rPr>
          <w:rFonts w:ascii="Montserrat" w:hAnsi="Montserrat" w:eastAsia="Times New Roman" w:cs="Arial"/>
          <w:sz w:val="20"/>
          <w:szCs w:val="20"/>
          <w:lang w:val="lt-LT"/>
        </w:rPr>
        <w:t>i</w:t>
      </w:r>
      <w:r w:rsidRPr="00450289">
        <w:rPr>
          <w:rFonts w:ascii="Montserrat" w:hAnsi="Montserrat" w:eastAsia="Times New Roman" w:cs="Arial"/>
          <w:sz w:val="20"/>
          <w:szCs w:val="20"/>
          <w:lang w:val="lt-LT"/>
        </w:rPr>
        <w:t xml:space="preserve"> šio punkto reikalavimų</w:t>
      </w:r>
      <w:r w:rsidRPr="00450289" w:rsidR="00360F4A">
        <w:rPr>
          <w:rFonts w:ascii="Montserrat" w:hAnsi="Montserrat" w:eastAsia="Times New Roman" w:cs="Arial"/>
          <w:sz w:val="20"/>
          <w:szCs w:val="20"/>
          <w:lang w:val="lt-LT"/>
        </w:rPr>
        <w:t>,</w:t>
      </w:r>
      <w:r w:rsidRPr="00450289">
        <w:rPr>
          <w:rFonts w:ascii="Montserrat" w:hAnsi="Montserrat" w:eastAsia="Times New Roman" w:cs="Arial"/>
          <w:sz w:val="20"/>
          <w:szCs w:val="20"/>
          <w:lang w:val="lt-LT"/>
        </w:rPr>
        <w:t xml:space="preserve"> neturi teisės reikšti pretenzijų ar atsikirtimų, kad kitos Šalies veiksmai, atlikti vadovaujantis paskutine turima informacija (rekvizitais), neatitinka Pirkimo sąlygų arba kad ji negavo pranešimų, siustų pagal paskutinius turimus rekvizitus.</w:t>
      </w:r>
    </w:p>
    <w:p w:rsidRPr="00450289" w:rsidR="005312A7" w:rsidP="0091086E" w:rsidRDefault="00B12193" w14:paraId="7E370ED5" w14:textId="77777777">
      <w:pPr>
        <w:numPr>
          <w:ilvl w:val="1"/>
          <w:numId w:val="8"/>
        </w:numPr>
        <w:tabs>
          <w:tab w:val="left" w:pos="426"/>
          <w:tab w:val="left" w:pos="1134"/>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Ginčai, kylantys iš šios Sutarties, sprendžiami vadovaujantis Lietuvos Respublikos įstatymais tame Lietuvos Respublikos teisme, kurio veiklos teritorijai priklauso Užsakovo buveinė.</w:t>
      </w:r>
    </w:p>
    <w:p w:rsidRPr="00450289" w:rsidR="00360F4A" w:rsidP="00DF1DE8" w:rsidRDefault="00B12193" w14:paraId="5329226E" w14:textId="77777777">
      <w:pPr>
        <w:numPr>
          <w:ilvl w:val="1"/>
          <w:numId w:val="8"/>
        </w:numPr>
        <w:tabs>
          <w:tab w:val="left" w:pos="426"/>
          <w:tab w:val="left" w:pos="1134"/>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 xml:space="preserve">Ši Sutartis sudaryta lietuvių kalba 2 (dviem) vienodą juridinę galią turinčiais egzemplioriais – po vieną kiekvienai Šaliai. </w:t>
      </w:r>
    </w:p>
    <w:p w:rsidRPr="00450289" w:rsidR="005312A7" w:rsidP="00DF1DE8" w:rsidRDefault="00B12193" w14:paraId="6C1ABE69" w14:textId="77777777">
      <w:pPr>
        <w:numPr>
          <w:ilvl w:val="1"/>
          <w:numId w:val="8"/>
        </w:numPr>
        <w:tabs>
          <w:tab w:val="left" w:pos="426"/>
          <w:tab w:val="left" w:pos="1134"/>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Pasirašydamos Sutartį Šalys patvirtina, kad Sutartį perskaitė, suprato jos turinį ir pasekmes, priėmė ją kaip atitinkančią jų tikslus ir pasirašė aukščiau nurodyta data.</w:t>
      </w:r>
    </w:p>
    <w:p w:rsidRPr="00450289" w:rsidR="005312A7" w:rsidRDefault="005312A7" w14:paraId="5907A3ED" w14:textId="77777777">
      <w:pPr>
        <w:tabs>
          <w:tab w:val="left" w:pos="426"/>
          <w:tab w:val="left" w:pos="1134"/>
          <w:tab w:val="left" w:pos="1276"/>
        </w:tabs>
        <w:spacing w:after="0" w:line="240" w:lineRule="auto"/>
        <w:jc w:val="both"/>
        <w:rPr>
          <w:rFonts w:ascii="Montserrat" w:hAnsi="Montserrat" w:eastAsia="Times New Roman" w:cs="Arial"/>
          <w:sz w:val="20"/>
          <w:szCs w:val="20"/>
          <w:lang w:val="lt-LT"/>
        </w:rPr>
      </w:pPr>
    </w:p>
    <w:p w:rsidRPr="00450289" w:rsidR="005312A7" w:rsidP="0091086E" w:rsidRDefault="00B12193" w14:paraId="15289697" w14:textId="77777777">
      <w:pPr>
        <w:numPr>
          <w:ilvl w:val="0"/>
          <w:numId w:val="8"/>
        </w:numPr>
        <w:tabs>
          <w:tab w:val="left" w:pos="426"/>
          <w:tab w:val="left" w:pos="710"/>
          <w:tab w:val="left" w:pos="1276"/>
        </w:tabs>
        <w:spacing w:after="0" w:line="240" w:lineRule="auto"/>
        <w:ind w:left="0"/>
        <w:jc w:val="center"/>
        <w:rPr>
          <w:rFonts w:ascii="Montserrat" w:hAnsi="Montserrat" w:eastAsia="Times New Roman" w:cs="Arial"/>
          <w:b/>
          <w:sz w:val="20"/>
          <w:szCs w:val="20"/>
          <w:lang w:val="lt-LT"/>
        </w:rPr>
      </w:pPr>
      <w:r w:rsidRPr="00450289">
        <w:rPr>
          <w:rFonts w:ascii="Montserrat" w:hAnsi="Montserrat" w:eastAsia="Times New Roman" w:cs="Arial"/>
          <w:b/>
          <w:sz w:val="20"/>
          <w:szCs w:val="20"/>
          <w:lang w:val="lt-LT"/>
        </w:rPr>
        <w:t>SUTARTIES PRIEDAI</w:t>
      </w:r>
    </w:p>
    <w:p w:rsidR="005312A7" w:rsidP="0091086E" w:rsidRDefault="00B12193" w14:paraId="5125CA03" w14:textId="4BD9169E">
      <w:pPr>
        <w:numPr>
          <w:ilvl w:val="1"/>
          <w:numId w:val="8"/>
        </w:numPr>
        <w:tabs>
          <w:tab w:val="left" w:pos="426"/>
          <w:tab w:val="left" w:pos="1134"/>
          <w:tab w:val="left" w:pos="1276"/>
        </w:tabs>
        <w:spacing w:after="0" w:line="240" w:lineRule="auto"/>
        <w:ind w:left="0" w:firstLine="567"/>
        <w:rPr>
          <w:rFonts w:ascii="Montserrat" w:hAnsi="Montserrat" w:eastAsia="Times New Roman" w:cs="Arial"/>
          <w:sz w:val="20"/>
          <w:szCs w:val="20"/>
          <w:lang w:val="lt-LT"/>
        </w:rPr>
      </w:pPr>
      <w:r w:rsidRPr="00450289">
        <w:rPr>
          <w:rFonts w:ascii="Montserrat" w:hAnsi="Montserrat" w:eastAsia="Times New Roman" w:cs="Arial"/>
          <w:sz w:val="20"/>
          <w:szCs w:val="20"/>
          <w:lang w:val="lt-LT"/>
        </w:rPr>
        <w:t>1 priedas – Techninė specifikacija;</w:t>
      </w:r>
    </w:p>
    <w:p w:rsidRPr="00450289" w:rsidR="006C7546" w:rsidP="0091086E" w:rsidRDefault="006C7546" w14:paraId="62457A25" w14:textId="7337CE1E">
      <w:pPr>
        <w:numPr>
          <w:ilvl w:val="1"/>
          <w:numId w:val="8"/>
        </w:numPr>
        <w:tabs>
          <w:tab w:val="left" w:pos="426"/>
          <w:tab w:val="left" w:pos="1134"/>
          <w:tab w:val="left" w:pos="1276"/>
        </w:tabs>
        <w:spacing w:after="0" w:line="240" w:lineRule="auto"/>
        <w:ind w:left="0" w:firstLine="567"/>
        <w:rPr>
          <w:rFonts w:ascii="Montserrat" w:hAnsi="Montserrat" w:eastAsia="Times New Roman" w:cs="Arial"/>
          <w:sz w:val="20"/>
          <w:szCs w:val="20"/>
          <w:lang w:val="lt-LT"/>
        </w:rPr>
      </w:pPr>
      <w:r>
        <w:rPr>
          <w:rFonts w:ascii="Montserrat" w:hAnsi="Montserrat" w:eastAsia="Times New Roman" w:cs="Arial"/>
          <w:sz w:val="20"/>
          <w:szCs w:val="20"/>
          <w:lang w:val="lt-LT"/>
        </w:rPr>
        <w:t xml:space="preserve">2 priedas </w:t>
      </w:r>
      <w:r w:rsidRPr="006C7546">
        <w:rPr>
          <w:rFonts w:ascii="Montserrat" w:hAnsi="Montserrat" w:eastAsia="Times New Roman" w:cs="Arial"/>
          <w:sz w:val="20"/>
          <w:szCs w:val="20"/>
          <w:lang w:val="lt-LT"/>
        </w:rPr>
        <w:t>–</w:t>
      </w:r>
      <w:r>
        <w:rPr>
          <w:rFonts w:ascii="Montserrat" w:hAnsi="Montserrat" w:eastAsia="Times New Roman" w:cs="Arial"/>
          <w:sz w:val="20"/>
          <w:szCs w:val="20"/>
          <w:lang w:val="lt-LT"/>
        </w:rPr>
        <w:t xml:space="preserve"> Asmens duomenų tvarkymo sutartis;</w:t>
      </w:r>
    </w:p>
    <w:p w:rsidRPr="00450289" w:rsidR="005312A7" w:rsidRDefault="005312A7" w14:paraId="3EB288C0" w14:textId="77777777">
      <w:pPr>
        <w:tabs>
          <w:tab w:val="left" w:pos="426"/>
          <w:tab w:val="left" w:pos="1134"/>
          <w:tab w:val="left" w:pos="1276"/>
        </w:tabs>
        <w:spacing w:after="0" w:line="240" w:lineRule="auto"/>
        <w:rPr>
          <w:rFonts w:ascii="Montserrat" w:hAnsi="Montserrat" w:eastAsia="Times New Roman" w:cs="Arial"/>
          <w:sz w:val="20"/>
          <w:szCs w:val="20"/>
          <w:lang w:val="lt-LT"/>
        </w:rPr>
      </w:pPr>
    </w:p>
    <w:p w:rsidRPr="00450289" w:rsidR="005312A7" w:rsidRDefault="005312A7" w14:paraId="6234F8C0" w14:textId="77777777">
      <w:pPr>
        <w:tabs>
          <w:tab w:val="left" w:pos="426"/>
          <w:tab w:val="left" w:pos="1134"/>
          <w:tab w:val="left" w:pos="1276"/>
        </w:tabs>
        <w:spacing w:after="0" w:line="240" w:lineRule="auto"/>
        <w:rPr>
          <w:rFonts w:ascii="Montserrat" w:hAnsi="Montserrat" w:eastAsia="Times New Roman" w:cs="Arial"/>
          <w:sz w:val="20"/>
          <w:szCs w:val="20"/>
          <w:lang w:val="lt-LT"/>
        </w:rPr>
      </w:pPr>
    </w:p>
    <w:tbl>
      <w:tblPr>
        <w:tblW w:w="5000" w:type="pct"/>
        <w:tblInd w:w="-106" w:type="dxa"/>
        <w:tblCellMar>
          <w:left w:w="10" w:type="dxa"/>
          <w:right w:w="10" w:type="dxa"/>
        </w:tblCellMar>
        <w:tblLook w:val="0000" w:firstRow="0" w:lastRow="0" w:firstColumn="0" w:lastColumn="0" w:noHBand="0" w:noVBand="0"/>
      </w:tblPr>
      <w:tblGrid>
        <w:gridCol w:w="4678"/>
        <w:gridCol w:w="4682"/>
      </w:tblGrid>
      <w:tr w:rsidRPr="00450289" w:rsidR="005312A7" w14:paraId="3A912066" w14:textId="77777777">
        <w:trPr>
          <w:trHeight w:val="389"/>
        </w:trPr>
        <w:tc>
          <w:tcPr>
            <w:tcW w:w="4678" w:type="dxa"/>
            <w:shd w:val="clear" w:color="auto" w:fill="auto"/>
            <w:tcMar>
              <w:top w:w="0" w:type="dxa"/>
              <w:left w:w="108" w:type="dxa"/>
              <w:bottom w:w="0" w:type="dxa"/>
              <w:right w:w="108" w:type="dxa"/>
            </w:tcMar>
          </w:tcPr>
          <w:p w:rsidRPr="00450289" w:rsidR="005312A7" w:rsidRDefault="00B12193" w14:paraId="2537D723" w14:textId="77777777">
            <w:pPr>
              <w:tabs>
                <w:tab w:val="left" w:pos="426"/>
                <w:tab w:val="left" w:pos="1134"/>
                <w:tab w:val="left" w:pos="1276"/>
              </w:tabs>
              <w:spacing w:after="0" w:line="240" w:lineRule="auto"/>
              <w:rPr>
                <w:rFonts w:ascii="Montserrat" w:hAnsi="Montserrat" w:eastAsia="Times New Roman" w:cs="Arial"/>
                <w:b/>
                <w:bCs/>
                <w:sz w:val="20"/>
                <w:szCs w:val="20"/>
                <w:lang w:val="lt-LT"/>
              </w:rPr>
            </w:pPr>
            <w:r w:rsidRPr="00450289">
              <w:rPr>
                <w:rFonts w:ascii="Montserrat" w:hAnsi="Montserrat" w:eastAsia="Times New Roman" w:cs="Arial"/>
                <w:b/>
                <w:bCs/>
                <w:sz w:val="20"/>
                <w:szCs w:val="20"/>
                <w:lang w:val="lt-LT"/>
              </w:rPr>
              <w:t xml:space="preserve">Užsakovas </w:t>
            </w:r>
          </w:p>
          <w:p w:rsidRPr="00450289" w:rsidR="005312A7" w:rsidRDefault="005312A7" w14:paraId="6A451714" w14:textId="77777777">
            <w:pPr>
              <w:tabs>
                <w:tab w:val="left" w:pos="426"/>
                <w:tab w:val="left" w:pos="1134"/>
                <w:tab w:val="left" w:pos="1276"/>
              </w:tabs>
              <w:spacing w:after="0" w:line="240" w:lineRule="auto"/>
              <w:rPr>
                <w:rFonts w:ascii="Montserrat" w:hAnsi="Montserrat" w:eastAsia="Times New Roman" w:cs="Arial"/>
                <w:sz w:val="20"/>
                <w:szCs w:val="20"/>
                <w:lang w:val="lt-LT"/>
              </w:rPr>
            </w:pPr>
          </w:p>
        </w:tc>
        <w:tc>
          <w:tcPr>
            <w:tcW w:w="4682" w:type="dxa"/>
            <w:shd w:val="clear" w:color="auto" w:fill="auto"/>
            <w:tcMar>
              <w:top w:w="0" w:type="dxa"/>
              <w:left w:w="108" w:type="dxa"/>
              <w:bottom w:w="0" w:type="dxa"/>
              <w:right w:w="108" w:type="dxa"/>
            </w:tcMar>
          </w:tcPr>
          <w:p w:rsidRPr="00450289" w:rsidR="005312A7" w:rsidRDefault="00B12193" w14:paraId="77935166" w14:textId="77777777">
            <w:pPr>
              <w:tabs>
                <w:tab w:val="left" w:pos="426"/>
                <w:tab w:val="left" w:pos="1134"/>
                <w:tab w:val="left" w:pos="1276"/>
              </w:tabs>
              <w:spacing w:after="0" w:line="240" w:lineRule="auto"/>
              <w:rPr>
                <w:rFonts w:ascii="Montserrat" w:hAnsi="Montserrat" w:eastAsia="Times New Roman" w:cs="Arial"/>
                <w:b/>
                <w:bCs/>
                <w:sz w:val="20"/>
                <w:szCs w:val="20"/>
                <w:lang w:val="lt-LT"/>
              </w:rPr>
            </w:pPr>
            <w:r w:rsidRPr="00450289">
              <w:rPr>
                <w:rFonts w:ascii="Montserrat" w:hAnsi="Montserrat" w:eastAsia="Times New Roman" w:cs="Arial"/>
                <w:b/>
                <w:bCs/>
                <w:sz w:val="20"/>
                <w:szCs w:val="20"/>
                <w:lang w:val="lt-LT"/>
              </w:rPr>
              <w:t xml:space="preserve">        Paslaugų teikėjas</w:t>
            </w:r>
          </w:p>
          <w:p w:rsidRPr="00450289" w:rsidR="005312A7" w:rsidRDefault="005312A7" w14:paraId="69A6AEE9" w14:textId="77777777">
            <w:pPr>
              <w:tabs>
                <w:tab w:val="left" w:pos="426"/>
                <w:tab w:val="left" w:pos="1134"/>
                <w:tab w:val="left" w:pos="1276"/>
              </w:tabs>
              <w:spacing w:after="0" w:line="240" w:lineRule="auto"/>
              <w:rPr>
                <w:rFonts w:ascii="Montserrat" w:hAnsi="Montserrat" w:eastAsia="Times New Roman" w:cs="Arial"/>
                <w:sz w:val="20"/>
                <w:szCs w:val="20"/>
                <w:lang w:val="lt-LT"/>
              </w:rPr>
            </w:pPr>
          </w:p>
        </w:tc>
      </w:tr>
    </w:tbl>
    <w:p w:rsidRPr="00450289" w:rsidR="005312A7" w:rsidRDefault="005312A7" w14:paraId="6C94B747" w14:textId="77777777">
      <w:pPr>
        <w:tabs>
          <w:tab w:val="left" w:pos="426"/>
          <w:tab w:val="left" w:pos="1134"/>
        </w:tabs>
        <w:spacing w:after="0" w:line="240" w:lineRule="auto"/>
        <w:rPr>
          <w:rFonts w:ascii="Montserrat" w:hAnsi="Montserrat" w:cs="Arial"/>
          <w:sz w:val="20"/>
          <w:szCs w:val="20"/>
          <w:lang w:val="lt-LT"/>
        </w:rPr>
      </w:pPr>
    </w:p>
    <w:p w:rsidRPr="00450289" w:rsidR="005312A7" w:rsidRDefault="00B12193" w14:paraId="204810E9" w14:textId="77777777">
      <w:pPr>
        <w:tabs>
          <w:tab w:val="left" w:pos="0"/>
          <w:tab w:val="left" w:pos="142"/>
          <w:tab w:val="left" w:pos="993"/>
          <w:tab w:val="left" w:pos="1134"/>
        </w:tabs>
        <w:spacing w:after="0" w:line="240" w:lineRule="auto"/>
        <w:rPr>
          <w:rFonts w:ascii="Montserrat" w:hAnsi="Montserrat"/>
          <w:sz w:val="20"/>
          <w:szCs w:val="20"/>
          <w:lang w:val="lt-LT"/>
        </w:rPr>
      </w:pPr>
      <w:r w:rsidRPr="00450289">
        <w:rPr>
          <w:rFonts w:ascii="Montserrat" w:hAnsi="Montserrat" w:eastAsia="Times New Roman" w:cs="Arial"/>
          <w:sz w:val="20"/>
          <w:szCs w:val="20"/>
          <w:lang w:val="lt-LT"/>
        </w:rPr>
        <w:t>Parašas __________________</w:t>
      </w:r>
      <w:r w:rsidRPr="00450289">
        <w:rPr>
          <w:rFonts w:ascii="Montserrat" w:hAnsi="Montserrat" w:eastAsia="Times New Roman" w:cs="Arial"/>
          <w:sz w:val="20"/>
          <w:szCs w:val="20"/>
          <w:lang w:val="lt-LT"/>
        </w:rPr>
        <w:tab/>
      </w:r>
      <w:r w:rsidRPr="00450289">
        <w:rPr>
          <w:rFonts w:ascii="Montserrat" w:hAnsi="Montserrat" w:eastAsia="Times New Roman" w:cs="Arial"/>
          <w:sz w:val="20"/>
          <w:szCs w:val="20"/>
          <w:lang w:val="lt-LT"/>
        </w:rPr>
        <w:tab/>
      </w:r>
      <w:proofErr w:type="spellStart"/>
      <w:r w:rsidRPr="00450289">
        <w:rPr>
          <w:rFonts w:ascii="Montserrat" w:hAnsi="Montserrat" w:eastAsia="Times New Roman" w:cs="Arial"/>
          <w:sz w:val="20"/>
          <w:szCs w:val="20"/>
          <w:lang w:val="lt-LT"/>
        </w:rPr>
        <w:t>Parašas</w:t>
      </w:r>
      <w:proofErr w:type="spellEnd"/>
      <w:r w:rsidRPr="00450289">
        <w:rPr>
          <w:rFonts w:ascii="Montserrat" w:hAnsi="Montserrat" w:eastAsia="Times New Roman" w:cs="Arial"/>
          <w:sz w:val="20"/>
          <w:szCs w:val="20"/>
          <w:lang w:val="lt-LT"/>
        </w:rPr>
        <w:t xml:space="preserve"> __________________</w:t>
      </w:r>
    </w:p>
    <w:p w:rsidRPr="00450289" w:rsidR="005312A7" w:rsidRDefault="00B12193" w14:paraId="07BD86B3" w14:textId="77777777">
      <w:pPr>
        <w:tabs>
          <w:tab w:val="left" w:pos="426"/>
        </w:tabs>
        <w:spacing w:after="0" w:line="240" w:lineRule="auto"/>
        <w:jc w:val="both"/>
        <w:rPr>
          <w:rFonts w:ascii="Montserrat" w:hAnsi="Montserrat"/>
          <w:sz w:val="20"/>
          <w:szCs w:val="20"/>
          <w:lang w:val="lt-LT"/>
        </w:rPr>
      </w:pPr>
      <w:r w:rsidRPr="00450289">
        <w:rPr>
          <w:rFonts w:ascii="Montserrat" w:hAnsi="Montserrat" w:eastAsia="Times New Roman" w:cs="Arial"/>
          <w:sz w:val="20"/>
          <w:szCs w:val="20"/>
          <w:lang w:val="lt-LT"/>
        </w:rPr>
        <w:t xml:space="preserve">                                           A. V.  </w:t>
      </w:r>
      <w:r w:rsidRPr="00450289">
        <w:rPr>
          <w:rFonts w:ascii="Montserrat" w:hAnsi="Montserrat" w:eastAsia="Times New Roman" w:cs="Arial"/>
          <w:sz w:val="20"/>
          <w:szCs w:val="20"/>
          <w:lang w:val="lt-LT"/>
        </w:rPr>
        <w:tab/>
      </w:r>
      <w:r w:rsidRPr="00450289">
        <w:rPr>
          <w:rFonts w:ascii="Montserrat" w:hAnsi="Montserrat" w:eastAsia="Times New Roman" w:cs="Arial"/>
          <w:sz w:val="20"/>
          <w:szCs w:val="20"/>
          <w:lang w:val="lt-LT"/>
        </w:rPr>
        <w:t xml:space="preserve">    </w:t>
      </w:r>
      <w:r w:rsidRPr="00450289">
        <w:rPr>
          <w:rFonts w:ascii="Montserrat" w:hAnsi="Montserrat" w:eastAsia="Times New Roman" w:cs="Arial"/>
          <w:sz w:val="20"/>
          <w:szCs w:val="20"/>
          <w:lang w:val="lt-LT"/>
        </w:rPr>
        <w:tab/>
      </w:r>
      <w:r w:rsidRPr="00450289">
        <w:rPr>
          <w:rFonts w:ascii="Montserrat" w:hAnsi="Montserrat" w:eastAsia="Times New Roman" w:cs="Arial"/>
          <w:sz w:val="20"/>
          <w:szCs w:val="20"/>
          <w:lang w:val="lt-LT"/>
        </w:rPr>
        <w:tab/>
      </w:r>
      <w:r w:rsidRPr="00450289">
        <w:rPr>
          <w:rFonts w:ascii="Montserrat" w:hAnsi="Montserrat" w:eastAsia="Times New Roman" w:cs="Arial"/>
          <w:sz w:val="20"/>
          <w:szCs w:val="20"/>
          <w:lang w:val="lt-LT"/>
        </w:rPr>
        <w:t xml:space="preserve">                 A. V.</w:t>
      </w:r>
    </w:p>
    <w:p w:rsidRPr="00450289" w:rsidR="005312A7" w:rsidRDefault="005312A7" w14:paraId="0CE54285" w14:textId="77777777">
      <w:pPr>
        <w:tabs>
          <w:tab w:val="left" w:pos="284"/>
          <w:tab w:val="left" w:pos="426"/>
          <w:tab w:val="left" w:pos="1134"/>
          <w:tab w:val="left" w:pos="1276"/>
          <w:tab w:val="left" w:pos="1418"/>
        </w:tabs>
        <w:spacing w:after="0" w:line="240" w:lineRule="auto"/>
        <w:ind w:left="567"/>
        <w:jc w:val="both"/>
        <w:rPr>
          <w:rFonts w:ascii="Montserrat" w:hAnsi="Montserrat" w:cs="Arial"/>
          <w:sz w:val="20"/>
          <w:szCs w:val="20"/>
          <w:lang w:val="lt-LT"/>
        </w:rPr>
      </w:pPr>
    </w:p>
    <w:p w:rsidRPr="00450289" w:rsidR="005312A7" w:rsidRDefault="005312A7" w14:paraId="5235925A" w14:textId="77777777">
      <w:pPr>
        <w:tabs>
          <w:tab w:val="left" w:pos="426"/>
          <w:tab w:val="left" w:pos="1134"/>
        </w:tabs>
        <w:spacing w:after="0" w:line="240" w:lineRule="auto"/>
        <w:rPr>
          <w:rFonts w:ascii="Montserrat" w:hAnsi="Montserrat" w:cs="Arial"/>
          <w:b/>
          <w:sz w:val="20"/>
          <w:szCs w:val="20"/>
          <w:lang w:val="lt-LT"/>
        </w:rPr>
      </w:pPr>
    </w:p>
    <w:p w:rsidR="00DF1DE8" w:rsidRDefault="00DF1DE8" w14:paraId="6C3C5CB6" w14:textId="253526FE">
      <w:pPr>
        <w:suppressAutoHyphens w:val="0"/>
        <w:rPr>
          <w:rFonts w:ascii="Montserrat" w:hAnsi="Montserrat"/>
          <w:sz w:val="20"/>
          <w:szCs w:val="20"/>
          <w:lang w:val="lt-LT"/>
        </w:rPr>
      </w:pPr>
      <w:r>
        <w:rPr>
          <w:rFonts w:ascii="Montserrat" w:hAnsi="Montserrat"/>
          <w:sz w:val="20"/>
          <w:szCs w:val="20"/>
          <w:lang w:val="lt-LT"/>
        </w:rPr>
        <w:br w:type="page"/>
      </w:r>
    </w:p>
    <w:p w:rsidRPr="006C7546" w:rsidR="00DF1DE8" w:rsidP="00DF1DE8" w:rsidRDefault="00DF1DE8" w14:paraId="15AC1134" w14:textId="20E179D1">
      <w:pPr>
        <w:spacing w:after="0" w:line="240" w:lineRule="auto"/>
        <w:jc w:val="both"/>
        <w:rPr>
          <w:rFonts w:ascii="Montserrat" w:hAnsi="Montserrat" w:cs="Arial"/>
          <w:bCs/>
          <w:i/>
          <w:iCs/>
          <w:sz w:val="20"/>
          <w:szCs w:val="20"/>
          <w:lang w:val="lt-LT"/>
        </w:rPr>
      </w:pPr>
      <w:r w:rsidRPr="006C7546">
        <w:rPr>
          <w:rFonts w:ascii="Montserrat" w:hAnsi="Montserrat" w:cs="Arial"/>
          <w:bCs/>
          <w:i/>
          <w:iCs/>
          <w:sz w:val="20"/>
          <w:szCs w:val="20"/>
          <w:lang w:val="lt-LT"/>
        </w:rPr>
        <w:t>Pinigų surinkimo paslaugų, renkant vietinę rinkliavą (ne grynaisiais pinigais) už transporto priemonių stovėjimo apmokėjimą mobili</w:t>
      </w:r>
      <w:r w:rsidR="00943D5D">
        <w:rPr>
          <w:rFonts w:ascii="Montserrat" w:hAnsi="Montserrat" w:cs="Arial"/>
          <w:bCs/>
          <w:i/>
          <w:iCs/>
          <w:sz w:val="20"/>
          <w:szCs w:val="20"/>
          <w:lang w:val="lt-LT"/>
        </w:rPr>
        <w:t>ą</w:t>
      </w:r>
      <w:r w:rsidRPr="006C7546">
        <w:rPr>
          <w:rFonts w:ascii="Montserrat" w:hAnsi="Montserrat" w:cs="Arial"/>
          <w:bCs/>
          <w:i/>
          <w:iCs/>
          <w:sz w:val="20"/>
          <w:szCs w:val="20"/>
          <w:lang w:val="lt-LT"/>
        </w:rPr>
        <w:t>j</w:t>
      </w:r>
      <w:r w:rsidR="006C7546">
        <w:rPr>
          <w:rFonts w:ascii="Montserrat" w:hAnsi="Montserrat" w:cs="Arial"/>
          <w:bCs/>
          <w:i/>
          <w:iCs/>
          <w:sz w:val="20"/>
          <w:szCs w:val="20"/>
          <w:lang w:val="lt-LT"/>
        </w:rPr>
        <w:t>a</w:t>
      </w:r>
      <w:r w:rsidRPr="006C7546">
        <w:rPr>
          <w:rFonts w:ascii="Montserrat" w:hAnsi="Montserrat" w:cs="Arial"/>
          <w:bCs/>
          <w:i/>
          <w:iCs/>
          <w:sz w:val="20"/>
          <w:szCs w:val="20"/>
          <w:lang w:val="lt-LT"/>
        </w:rPr>
        <w:t xml:space="preserve"> programėle,  skirta išmaniesiems judriesiems įrenginiams,  pirkimo sutarties 2 priedas</w:t>
      </w:r>
    </w:p>
    <w:p w:rsidR="00DF1DE8" w:rsidP="00DF1DE8" w:rsidRDefault="00DF1DE8" w14:paraId="498D91B1" w14:textId="571B1322">
      <w:pPr>
        <w:spacing w:after="0" w:line="240" w:lineRule="auto"/>
        <w:jc w:val="both"/>
        <w:rPr>
          <w:rFonts w:ascii="Montserrat" w:hAnsi="Montserrat" w:cs="Arial"/>
          <w:bCs/>
          <w:sz w:val="20"/>
          <w:szCs w:val="20"/>
          <w:lang w:val="lt-LT"/>
        </w:rPr>
      </w:pPr>
    </w:p>
    <w:p w:rsidRPr="00DF1DE8" w:rsidR="00DF1DE8" w:rsidP="00DF1DE8" w:rsidRDefault="00DF1DE8" w14:paraId="44B9E567" w14:textId="77777777">
      <w:pPr>
        <w:spacing w:after="0" w:line="240" w:lineRule="auto"/>
        <w:jc w:val="both"/>
        <w:rPr>
          <w:rFonts w:ascii="Montserrat" w:hAnsi="Montserrat" w:cs="Arial"/>
          <w:bCs/>
          <w:sz w:val="20"/>
          <w:szCs w:val="20"/>
          <w:lang w:val="lt-LT"/>
        </w:rPr>
      </w:pPr>
    </w:p>
    <w:tbl>
      <w:tblPr>
        <w:tblStyle w:val="TableGrid1"/>
        <w:tblW w:w="98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7"/>
        <w:gridCol w:w="4778"/>
        <w:gridCol w:w="334"/>
      </w:tblGrid>
      <w:tr w:rsidRPr="006E01C8" w:rsidR="00DF1DE8" w:rsidTr="0CA32F4C" w14:paraId="3854923A" w14:textId="77777777">
        <w:tc>
          <w:tcPr>
            <w:tcW w:w="9889" w:type="dxa"/>
            <w:gridSpan w:val="3"/>
            <w:tcMar/>
          </w:tcPr>
          <w:p w:rsidRPr="00DF1DE8" w:rsidR="00DF1DE8" w:rsidP="00DF1DE8" w:rsidRDefault="00DF1DE8" w14:paraId="76741AD6" w14:textId="77777777">
            <w:pPr>
              <w:suppressAutoHyphens w:val="0"/>
              <w:jc w:val="center"/>
              <w:rPr>
                <w:rFonts w:ascii="Montserrat" w:hAnsi="Montserrat" w:cs="Arial"/>
                <w:b/>
                <w:sz w:val="20"/>
                <w:szCs w:val="20"/>
                <w:lang w:val="lt-LT"/>
              </w:rPr>
            </w:pPr>
            <w:r w:rsidRPr="00DF1DE8">
              <w:rPr>
                <w:rFonts w:ascii="Montserrat" w:hAnsi="Montserrat" w:cs="Arial"/>
                <w:b/>
                <w:sz w:val="20"/>
                <w:szCs w:val="20"/>
                <w:lang w:val="lt-LT"/>
              </w:rPr>
              <w:t>ASMENS DUOMENŲ TVARKYMO SUTARTIS</w:t>
            </w:r>
          </w:p>
          <w:p w:rsidRPr="00DF1DE8" w:rsidR="00DF1DE8" w:rsidP="00DF1DE8" w:rsidRDefault="00DF1DE8" w14:paraId="5F368A29" w14:textId="77777777">
            <w:pPr>
              <w:suppressAutoHyphens w:val="0"/>
              <w:jc w:val="center"/>
              <w:rPr>
                <w:rFonts w:ascii="Montserrat" w:hAnsi="Montserrat" w:cs="Arial"/>
                <w:b/>
                <w:sz w:val="20"/>
                <w:szCs w:val="20"/>
                <w:lang w:val="lt-LT"/>
              </w:rPr>
            </w:pPr>
          </w:p>
          <w:p w:rsidRPr="00DF1DE8" w:rsidR="00DF1DE8" w:rsidP="00DF1DE8" w:rsidRDefault="00943D5D" w14:paraId="4A5F4200" w14:textId="050B0379">
            <w:pPr>
              <w:suppressAutoHyphens w:val="0"/>
              <w:jc w:val="center"/>
              <w:rPr>
                <w:rFonts w:ascii="Montserrat" w:hAnsi="Montserrat" w:cs="Arial"/>
                <w:sz w:val="20"/>
                <w:szCs w:val="20"/>
                <w:lang w:val="lt-LT"/>
              </w:rPr>
            </w:pPr>
            <w:r w:rsidRPr="00DF1DE8">
              <w:rPr>
                <w:rFonts w:ascii="Montserrat" w:hAnsi="Montserrat" w:cs="Arial"/>
                <w:sz w:val="20"/>
                <w:szCs w:val="20"/>
                <w:lang w:val="lt-LT"/>
              </w:rPr>
              <w:t>202</w:t>
            </w:r>
            <w:r>
              <w:rPr>
                <w:rFonts w:ascii="Montserrat" w:hAnsi="Montserrat" w:cs="Arial"/>
                <w:sz w:val="20"/>
                <w:szCs w:val="20"/>
                <w:lang w:val="lt-LT"/>
              </w:rPr>
              <w:t>3</w:t>
            </w:r>
            <w:r w:rsidRPr="00DF1DE8">
              <w:rPr>
                <w:rFonts w:ascii="Montserrat" w:hAnsi="Montserrat" w:cs="Arial"/>
                <w:sz w:val="20"/>
                <w:szCs w:val="20"/>
                <w:lang w:val="lt-LT"/>
              </w:rPr>
              <w:t xml:space="preserve"> </w:t>
            </w:r>
            <w:r w:rsidRPr="00DF1DE8" w:rsidR="00DF1DE8">
              <w:rPr>
                <w:rFonts w:ascii="Montserrat" w:hAnsi="Montserrat" w:cs="Arial"/>
                <w:sz w:val="20"/>
                <w:szCs w:val="20"/>
                <w:lang w:val="lt-LT"/>
              </w:rPr>
              <w:t>m.                   d.</w:t>
            </w:r>
          </w:p>
          <w:p w:rsidRPr="00DF1DE8" w:rsidR="00DF1DE8" w:rsidP="00DF1DE8" w:rsidRDefault="00DF1DE8" w14:paraId="4373E48C" w14:textId="77777777">
            <w:pPr>
              <w:suppressAutoHyphens w:val="0"/>
              <w:rPr>
                <w:rFonts w:ascii="Montserrat" w:hAnsi="Montserrat" w:cs="Arial"/>
                <w:sz w:val="20"/>
                <w:szCs w:val="20"/>
                <w:lang w:val="lt-LT"/>
              </w:rPr>
            </w:pPr>
          </w:p>
          <w:p w:rsidRPr="00DF1DE8" w:rsidR="00DF1DE8" w:rsidP="00DF1DE8" w:rsidRDefault="00DF1DE8" w14:paraId="5013B3F0" w14:textId="77777777">
            <w:pPr>
              <w:suppressAutoHyphens w:val="0"/>
              <w:rPr>
                <w:rFonts w:ascii="Montserrat" w:hAnsi="Montserrat" w:cs="Arial"/>
                <w:sz w:val="20"/>
                <w:szCs w:val="20"/>
                <w:lang w:val="lt-LT"/>
              </w:rPr>
            </w:pPr>
          </w:p>
          <w:p w:rsidRPr="00DF1DE8" w:rsidR="00DF1DE8" w:rsidP="00DF1DE8" w:rsidRDefault="00DF1DE8" w14:paraId="1EEAD94D" w14:textId="062C062A">
            <w:pPr>
              <w:suppressAutoHyphens w:val="0"/>
              <w:jc w:val="both"/>
              <w:rPr>
                <w:rFonts w:ascii="Montserrat" w:hAnsi="Montserrat" w:cs="Arial"/>
                <w:sz w:val="20"/>
                <w:szCs w:val="20"/>
                <w:lang w:val="lt-LT"/>
              </w:rPr>
            </w:pPr>
            <w:r w:rsidRPr="0CA32F4C" w:rsidR="00DF1DE8">
              <w:rPr>
                <w:rFonts w:ascii="Montserrat" w:hAnsi="Montserrat"/>
                <w:b w:val="1"/>
                <w:bCs w:val="1"/>
                <w:sz w:val="20"/>
                <w:szCs w:val="20"/>
                <w:lang w:val="lt-LT"/>
              </w:rPr>
              <w:t>SĮ „Susiekimo paslaugos“</w:t>
            </w:r>
            <w:r w:rsidRPr="0CA32F4C" w:rsidR="00DF1DE8">
              <w:rPr>
                <w:rFonts w:ascii="Montserrat" w:hAnsi="Montserrat"/>
                <w:sz w:val="20"/>
                <w:szCs w:val="20"/>
                <w:lang w:val="lt-LT"/>
              </w:rPr>
              <w:t xml:space="preserve">, juridinio asmens kodas 124644360, </w:t>
            </w:r>
            <w:r w:rsidRPr="0CA32F4C" w:rsidR="00DF1DE8">
              <w:rPr>
                <w:rFonts w:ascii="Montserrat" w:hAnsi="Montserrat"/>
                <w:sz w:val="20"/>
                <w:szCs w:val="20"/>
                <w:lang w:val="lt-LT"/>
              </w:rPr>
              <w:t xml:space="preserve">atstovaujama </w:t>
            </w:r>
            <w:r w:rsidRPr="0CA32F4C" w:rsidR="00DF1DE8">
              <w:rPr>
                <w:rFonts w:ascii="Montserrat" w:hAnsi="Montserrat"/>
                <w:sz w:val="20"/>
                <w:szCs w:val="20"/>
                <w:lang w:val="lt-LT"/>
              </w:rPr>
              <w:t>direkto</w:t>
            </w:r>
            <w:r w:rsidRPr="0CA32F4C" w:rsidR="00DF1DE8">
              <w:rPr>
                <w:rFonts w:ascii="Montserrat" w:hAnsi="Montserrat"/>
                <w:sz w:val="20"/>
                <w:szCs w:val="20"/>
                <w:lang w:val="lt-LT"/>
              </w:rPr>
              <w:t>r</w:t>
            </w:r>
            <w:r w:rsidRPr="0CA32F4C" w:rsidR="220C4084">
              <w:rPr>
                <w:rFonts w:ascii="Montserrat" w:hAnsi="Montserrat"/>
                <w:sz w:val="20"/>
                <w:szCs w:val="20"/>
                <w:lang w:val="lt-LT"/>
              </w:rPr>
              <w:t>ės Loretos -</w:t>
            </w:r>
            <w:r w:rsidRPr="0CA32F4C" w:rsidR="220C4084">
              <w:rPr>
                <w:rFonts w:ascii="Montserrat" w:hAnsi="Montserrat"/>
                <w:noProof/>
                <w:sz w:val="20"/>
                <w:szCs w:val="20"/>
                <w:lang w:val="lt-LT"/>
              </w:rPr>
              <w:t>Levulytės</w:t>
            </w:r>
            <w:r w:rsidRPr="0CA32F4C" w:rsidR="220C4084">
              <w:rPr>
                <w:rFonts w:ascii="Montserrat" w:hAnsi="Montserrat"/>
                <w:noProof/>
                <w:sz w:val="20"/>
                <w:szCs w:val="20"/>
                <w:lang w:val="lt-LT"/>
              </w:rPr>
              <w:t xml:space="preserve"> - </w:t>
            </w:r>
            <w:r w:rsidRPr="0CA32F4C" w:rsidR="220C4084">
              <w:rPr>
                <w:rFonts w:ascii="Montserrat" w:hAnsi="Montserrat"/>
                <w:noProof/>
                <w:sz w:val="20"/>
                <w:szCs w:val="20"/>
                <w:lang w:val="lt-LT"/>
              </w:rPr>
              <w:t>Staškevičienės</w:t>
            </w:r>
            <w:r w:rsidRPr="0CA32F4C" w:rsidR="00DF1DE8">
              <w:rPr>
                <w:rFonts w:ascii="Montserrat" w:hAnsi="Montserrat"/>
                <w:noProof/>
                <w:sz w:val="20"/>
                <w:szCs w:val="20"/>
                <w:lang w:val="lt-LT"/>
              </w:rPr>
              <w:t>,</w:t>
            </w:r>
            <w:r w:rsidRPr="0CA32F4C" w:rsidR="00DF1DE8">
              <w:rPr>
                <w:rFonts w:ascii="Montserrat" w:hAnsi="Montserrat"/>
                <w:sz w:val="20"/>
                <w:szCs w:val="20"/>
                <w:lang w:val="lt-LT"/>
              </w:rPr>
              <w:t xml:space="preserve"> veikiančios pagal įmonės įstatus</w:t>
            </w:r>
            <w:r w:rsidRPr="0CA32F4C" w:rsidR="00DF1DE8">
              <w:rPr>
                <w:rFonts w:ascii="Montserrat" w:hAnsi="Montserrat" w:cs="Arial"/>
                <w:sz w:val="20"/>
                <w:szCs w:val="20"/>
                <w:lang w:val="lt-LT"/>
              </w:rPr>
              <w:t xml:space="preserve">, (toliau – </w:t>
            </w:r>
            <w:r w:rsidRPr="0CA32F4C" w:rsidR="00DF1DE8">
              <w:rPr>
                <w:rFonts w:ascii="Montserrat" w:hAnsi="Montserrat" w:cs="Arial"/>
                <w:b w:val="1"/>
                <w:bCs w:val="1"/>
                <w:sz w:val="20"/>
                <w:szCs w:val="20"/>
                <w:lang w:val="lt-LT"/>
              </w:rPr>
              <w:t>Duomenų valdytojas</w:t>
            </w:r>
            <w:r w:rsidRPr="0CA32F4C" w:rsidR="00DF1DE8">
              <w:rPr>
                <w:rFonts w:ascii="Montserrat" w:hAnsi="Montserrat" w:cs="Arial"/>
                <w:sz w:val="20"/>
                <w:szCs w:val="20"/>
                <w:lang w:val="lt-LT"/>
              </w:rPr>
              <w:t>),</w:t>
            </w:r>
          </w:p>
          <w:p w:rsidRPr="00DF1DE8" w:rsidR="00DF1DE8" w:rsidP="00DF1DE8" w:rsidRDefault="00DF1DE8" w14:paraId="329F3404" w14:textId="77777777">
            <w:pPr>
              <w:suppressAutoHyphens w:val="0"/>
              <w:jc w:val="both"/>
              <w:rPr>
                <w:rFonts w:ascii="Montserrat" w:hAnsi="Montserrat" w:cs="Arial"/>
                <w:sz w:val="20"/>
                <w:szCs w:val="20"/>
                <w:lang w:val="lt-LT"/>
              </w:rPr>
            </w:pPr>
          </w:p>
          <w:p w:rsidRPr="00DF1DE8" w:rsidR="00DF1DE8" w:rsidP="00DF1DE8" w:rsidRDefault="00DF1DE8" w14:paraId="209B5D83" w14:textId="77777777">
            <w:pPr>
              <w:suppressAutoHyphens w:val="0"/>
              <w:jc w:val="both"/>
              <w:rPr>
                <w:rFonts w:ascii="Montserrat" w:hAnsi="Montserrat" w:cs="Arial"/>
                <w:sz w:val="20"/>
                <w:szCs w:val="20"/>
                <w:lang w:val="lt-LT"/>
              </w:rPr>
            </w:pPr>
            <w:r w:rsidRPr="00DF1DE8">
              <w:rPr>
                <w:rFonts w:ascii="Montserrat" w:hAnsi="Montserrat" w:cs="Arial"/>
                <w:sz w:val="20"/>
                <w:szCs w:val="20"/>
                <w:lang w:val="lt-LT"/>
              </w:rPr>
              <w:t>Ir</w:t>
            </w:r>
          </w:p>
          <w:p w:rsidRPr="00DF1DE8" w:rsidR="00DF1DE8" w:rsidP="00DF1DE8" w:rsidRDefault="00DF1DE8" w14:paraId="035F3F30" w14:textId="77777777">
            <w:pPr>
              <w:suppressAutoHyphens w:val="0"/>
              <w:jc w:val="both"/>
              <w:rPr>
                <w:rFonts w:ascii="Montserrat" w:hAnsi="Montserrat" w:cs="Arial"/>
                <w:sz w:val="20"/>
                <w:szCs w:val="20"/>
                <w:lang w:val="lt-LT"/>
              </w:rPr>
            </w:pPr>
          </w:p>
          <w:p w:rsidRPr="00DF1DE8" w:rsidR="00DF1DE8" w:rsidP="00DF1DE8" w:rsidRDefault="00DF1DE8" w14:paraId="7807CAAF" w14:textId="77777777">
            <w:pPr>
              <w:suppressAutoHyphens w:val="0"/>
              <w:jc w:val="both"/>
              <w:rPr>
                <w:rFonts w:ascii="Montserrat" w:hAnsi="Montserrat" w:cs="Arial"/>
                <w:sz w:val="20"/>
                <w:szCs w:val="20"/>
                <w:lang w:val="lt-LT"/>
              </w:rPr>
            </w:pPr>
            <w:r w:rsidRPr="00DF1DE8">
              <w:rPr>
                <w:rFonts w:ascii="Montserrat" w:hAnsi="Montserrat" w:cs="Arial"/>
                <w:sz w:val="20"/>
                <w:szCs w:val="20"/>
                <w:lang w:val="lt-LT"/>
              </w:rPr>
              <w:t xml:space="preserve">[Pavadinimas, juridinio asmens kodas, adresas] (toliau – </w:t>
            </w:r>
            <w:r w:rsidRPr="00DF1DE8">
              <w:rPr>
                <w:rFonts w:ascii="Montserrat" w:hAnsi="Montserrat" w:cs="Arial"/>
                <w:b/>
                <w:sz w:val="20"/>
                <w:szCs w:val="20"/>
                <w:lang w:val="lt-LT"/>
              </w:rPr>
              <w:t>Duomenų tvarkytojas</w:t>
            </w:r>
            <w:r w:rsidRPr="00DF1DE8">
              <w:rPr>
                <w:rFonts w:ascii="Montserrat" w:hAnsi="Montserrat" w:cs="Arial"/>
                <w:sz w:val="20"/>
                <w:szCs w:val="20"/>
                <w:lang w:val="lt-LT"/>
              </w:rPr>
              <w:t>),</w:t>
            </w:r>
          </w:p>
          <w:p w:rsidRPr="00DF1DE8" w:rsidR="00DF1DE8" w:rsidP="00DF1DE8" w:rsidRDefault="00DF1DE8" w14:paraId="5DF788E5" w14:textId="77777777">
            <w:pPr>
              <w:suppressAutoHyphens w:val="0"/>
              <w:spacing w:before="100" w:beforeAutospacing="1" w:after="100" w:afterAutospacing="1"/>
              <w:jc w:val="both"/>
              <w:rPr>
                <w:rFonts w:ascii="Montserrat" w:hAnsi="Montserrat" w:eastAsia="Times New Roman" w:cs="Arial"/>
                <w:color w:val="000000"/>
                <w:sz w:val="20"/>
                <w:szCs w:val="20"/>
                <w:lang w:val="lt-LT" w:eastAsia="lt-LT"/>
              </w:rPr>
            </w:pPr>
            <w:r w:rsidRPr="00DF1DE8">
              <w:rPr>
                <w:rFonts w:ascii="Montserrat" w:hAnsi="Montserrat" w:eastAsia="Times New Roman" w:cs="Arial"/>
                <w:color w:val="000000"/>
                <w:sz w:val="20"/>
                <w:szCs w:val="20"/>
                <w:lang w:val="lt-LT" w:eastAsia="lt-LT"/>
              </w:rPr>
              <w:t>toliau Duomenų valdytojas ir Duomenų tvarkytojas kartu vadinami „</w:t>
            </w:r>
            <w:r w:rsidRPr="00DF1DE8">
              <w:rPr>
                <w:rFonts w:ascii="Montserrat" w:hAnsi="Montserrat" w:eastAsia="Times New Roman" w:cs="Arial"/>
                <w:b/>
                <w:color w:val="000000"/>
                <w:sz w:val="20"/>
                <w:szCs w:val="20"/>
                <w:lang w:val="lt-LT" w:eastAsia="lt-LT"/>
              </w:rPr>
              <w:t>Šalimis</w:t>
            </w:r>
            <w:r w:rsidRPr="00DF1DE8">
              <w:rPr>
                <w:rFonts w:ascii="Montserrat" w:hAnsi="Montserrat" w:eastAsia="Times New Roman" w:cs="Arial"/>
                <w:color w:val="000000"/>
                <w:sz w:val="20"/>
                <w:szCs w:val="20"/>
                <w:lang w:val="lt-LT" w:eastAsia="lt-LT"/>
              </w:rPr>
              <w:t>“, o kiekvienas atskirai – „</w:t>
            </w:r>
            <w:r w:rsidRPr="00DF1DE8">
              <w:rPr>
                <w:rFonts w:ascii="Montserrat" w:hAnsi="Montserrat" w:eastAsia="Times New Roman" w:cs="Arial"/>
                <w:b/>
                <w:color w:val="000000"/>
                <w:sz w:val="20"/>
                <w:szCs w:val="20"/>
                <w:lang w:val="lt-LT" w:eastAsia="lt-LT"/>
              </w:rPr>
              <w:t>Šalimi</w:t>
            </w:r>
            <w:r w:rsidRPr="00DF1DE8">
              <w:rPr>
                <w:rFonts w:ascii="Montserrat" w:hAnsi="Montserrat" w:eastAsia="Times New Roman" w:cs="Arial"/>
                <w:color w:val="000000"/>
                <w:sz w:val="20"/>
                <w:szCs w:val="20"/>
                <w:lang w:val="lt-LT" w:eastAsia="lt-LT"/>
              </w:rPr>
              <w:t>“.</w:t>
            </w:r>
          </w:p>
          <w:p w:rsidRPr="00DF1DE8" w:rsidR="00DF1DE8" w:rsidP="00DF1DE8" w:rsidRDefault="00DF1DE8" w14:paraId="7C4B93A0" w14:textId="77777777">
            <w:pPr>
              <w:suppressAutoHyphens w:val="0"/>
              <w:jc w:val="both"/>
              <w:rPr>
                <w:rFonts w:ascii="Montserrat" w:hAnsi="Montserrat" w:cs="Arial"/>
                <w:sz w:val="20"/>
                <w:szCs w:val="20"/>
                <w:lang w:val="lt-LT"/>
              </w:rPr>
            </w:pPr>
            <w:r w:rsidRPr="00DF1DE8">
              <w:rPr>
                <w:rFonts w:ascii="Montserrat" w:hAnsi="Montserrat" w:cs="Arial"/>
                <w:sz w:val="20"/>
                <w:szCs w:val="20"/>
                <w:lang w:val="lt-LT"/>
              </w:rPr>
              <w:t>Atsižvelgdamos į tai, kad:</w:t>
            </w:r>
          </w:p>
          <w:p w:rsidRPr="00DF1DE8" w:rsidR="00DF1DE8" w:rsidP="00DF1DE8" w:rsidRDefault="00DF1DE8" w14:paraId="7A6B6A8A" w14:textId="77777777">
            <w:pPr>
              <w:suppressAutoHyphens w:val="0"/>
              <w:jc w:val="both"/>
              <w:rPr>
                <w:rFonts w:ascii="Montserrat" w:hAnsi="Montserrat" w:cs="Arial"/>
                <w:sz w:val="20"/>
                <w:szCs w:val="20"/>
                <w:lang w:val="lt-LT"/>
              </w:rPr>
            </w:pPr>
          </w:p>
          <w:p w:rsidRPr="00DF1DE8" w:rsidR="00DF1DE8" w:rsidP="00A50BFA" w:rsidRDefault="00DF1DE8" w14:paraId="05E3356F" w14:textId="1290E372">
            <w:pPr>
              <w:jc w:val="center"/>
              <w:rPr>
                <w:rFonts w:ascii="Montserrat" w:hAnsi="Montserrat" w:cs="Arial"/>
                <w:sz w:val="20"/>
                <w:szCs w:val="20"/>
                <w:lang w:val="lt-LT"/>
              </w:rPr>
            </w:pPr>
            <w:r w:rsidRPr="00DF1DE8">
              <w:rPr>
                <w:rFonts w:ascii="Montserrat" w:hAnsi="Montserrat" w:cs="Arial"/>
                <w:sz w:val="20"/>
                <w:szCs w:val="20"/>
                <w:lang w:val="lt-LT"/>
              </w:rPr>
              <w:t xml:space="preserve">Duomenų tvarkytojas teikia paslaugas Duomenų valdytojui tarp jų </w:t>
            </w:r>
            <w:r w:rsidRPr="008E48BB">
              <w:rPr>
                <w:rFonts w:ascii="Montserrat" w:hAnsi="Montserrat" w:cs="Arial"/>
                <w:sz w:val="20"/>
                <w:szCs w:val="20"/>
                <w:lang w:val="lt-LT"/>
              </w:rPr>
              <w:t>20</w:t>
            </w:r>
            <w:r w:rsidRPr="008E48BB" w:rsidR="00A50BFA">
              <w:rPr>
                <w:rFonts w:ascii="Montserrat" w:hAnsi="Montserrat" w:cs="Arial"/>
                <w:sz w:val="20"/>
                <w:szCs w:val="20"/>
                <w:lang w:val="lt-LT"/>
              </w:rPr>
              <w:t>21</w:t>
            </w:r>
            <w:r w:rsidRPr="008E48BB">
              <w:rPr>
                <w:rFonts w:ascii="Montserrat" w:hAnsi="Montserrat" w:cs="Arial"/>
                <w:sz w:val="20"/>
                <w:szCs w:val="20"/>
                <w:lang w:val="lt-LT"/>
              </w:rPr>
              <w:t xml:space="preserve"> m</w:t>
            </w:r>
            <w:r w:rsidRPr="008E48BB">
              <w:rPr>
                <w:rFonts w:ascii="Montserrat" w:hAnsi="Montserrat" w:cs="Arial"/>
                <w:sz w:val="20"/>
                <w:szCs w:val="20"/>
                <w:highlight w:val="lightGray"/>
                <w:lang w:val="lt-LT"/>
              </w:rPr>
              <w:t>. ______________ ___</w:t>
            </w:r>
            <w:r w:rsidRPr="008E48BB">
              <w:rPr>
                <w:rFonts w:ascii="Montserrat" w:hAnsi="Montserrat" w:cs="Arial"/>
                <w:sz w:val="20"/>
                <w:szCs w:val="20"/>
                <w:lang w:val="lt-LT"/>
              </w:rPr>
              <w:t xml:space="preserve"> d.</w:t>
            </w:r>
            <w:r w:rsidRPr="00DF1DE8">
              <w:rPr>
                <w:rFonts w:ascii="Montserrat" w:hAnsi="Montserrat" w:cs="Arial"/>
                <w:sz w:val="20"/>
                <w:szCs w:val="20"/>
                <w:lang w:val="lt-LT"/>
              </w:rPr>
              <w:t xml:space="preserve"> sudarytos </w:t>
            </w:r>
            <w:r w:rsidRPr="00A50BFA" w:rsidR="00A50BFA">
              <w:rPr>
                <w:rFonts w:ascii="Montserrat" w:hAnsi="Montserrat" w:cs="Arial"/>
                <w:b/>
                <w:bCs/>
                <w:sz w:val="20"/>
                <w:szCs w:val="20"/>
                <w:lang w:val="lt-LT"/>
              </w:rPr>
              <w:t>Pinigų surinkimo paslaugų, renkant vietinę rinkliavą (ne grynaisiais pinigais) už transporto priemonių stovėjimo apmokėjimą mobili</w:t>
            </w:r>
            <w:r w:rsidR="00943D5D">
              <w:rPr>
                <w:rFonts w:ascii="Montserrat" w:hAnsi="Montserrat" w:cs="Arial"/>
                <w:b/>
                <w:bCs/>
                <w:sz w:val="20"/>
                <w:szCs w:val="20"/>
                <w:lang w:val="lt-LT"/>
              </w:rPr>
              <w:t>ą</w:t>
            </w:r>
            <w:r w:rsidRPr="00A50BFA" w:rsidR="00A50BFA">
              <w:rPr>
                <w:rFonts w:ascii="Montserrat" w:hAnsi="Montserrat" w:cs="Arial"/>
                <w:b/>
                <w:bCs/>
                <w:sz w:val="20"/>
                <w:szCs w:val="20"/>
                <w:lang w:val="lt-LT"/>
              </w:rPr>
              <w:t xml:space="preserve">ja programėle,  skirta išmaniesiems judriesiems įrenginiams, pirkimo </w:t>
            </w:r>
            <w:r w:rsidRPr="00A50BFA">
              <w:rPr>
                <w:rFonts w:ascii="Montserrat" w:hAnsi="Montserrat" w:cs="Arial"/>
                <w:b/>
                <w:bCs/>
                <w:sz w:val="20"/>
                <w:szCs w:val="20"/>
                <w:lang w:val="lt-LT"/>
              </w:rPr>
              <w:t>sutarties</w:t>
            </w:r>
            <w:r w:rsidRPr="00DF1DE8">
              <w:rPr>
                <w:rFonts w:ascii="Montserrat" w:hAnsi="Montserrat" w:cs="Arial"/>
                <w:sz w:val="20"/>
                <w:szCs w:val="20"/>
                <w:lang w:val="lt-LT"/>
              </w:rPr>
              <w:t xml:space="preserve"> Nr. </w:t>
            </w:r>
            <w:r w:rsidRPr="00DF1DE8">
              <w:rPr>
                <w:rFonts w:ascii="Montserrat" w:hAnsi="Montserrat" w:cs="Arial"/>
                <w:sz w:val="20"/>
                <w:szCs w:val="20"/>
                <w:highlight w:val="lightGray"/>
                <w:lang w:val="lt-LT"/>
              </w:rPr>
              <w:t>_________________</w:t>
            </w:r>
            <w:r w:rsidRPr="00DF1DE8">
              <w:rPr>
                <w:rFonts w:ascii="Montserrat" w:hAnsi="Montserrat" w:cs="Arial"/>
                <w:sz w:val="20"/>
                <w:szCs w:val="20"/>
                <w:lang w:val="lt-LT"/>
              </w:rPr>
              <w:t xml:space="preserve"> (toliau – </w:t>
            </w:r>
            <w:r w:rsidRPr="00DF1DE8">
              <w:rPr>
                <w:rFonts w:ascii="Montserrat" w:hAnsi="Montserrat" w:cs="Arial"/>
                <w:b/>
                <w:sz w:val="20"/>
                <w:szCs w:val="20"/>
                <w:lang w:val="lt-LT"/>
              </w:rPr>
              <w:t>Pagrindinė sutartis</w:t>
            </w:r>
            <w:r w:rsidRPr="00DF1DE8">
              <w:rPr>
                <w:rFonts w:ascii="Montserrat" w:hAnsi="Montserrat" w:cs="Arial"/>
                <w:sz w:val="20"/>
                <w:szCs w:val="20"/>
                <w:lang w:val="lt-LT"/>
              </w:rPr>
              <w:t>) pagrindu ir šių paslaugų teikimas reikalauja, kad Duomenų tvarkytojas turėtų prieigą ir Duomenų valdytojo vardu tvarkytų Asmens duomenis;</w:t>
            </w:r>
          </w:p>
          <w:p w:rsidRPr="00DF1DE8" w:rsidR="00DF1DE8" w:rsidP="00DF1DE8" w:rsidRDefault="00DF1DE8" w14:paraId="78859C31" w14:textId="77777777">
            <w:pPr>
              <w:suppressAutoHyphens w:val="0"/>
              <w:ind w:left="720"/>
              <w:contextualSpacing/>
              <w:jc w:val="both"/>
              <w:rPr>
                <w:rFonts w:ascii="Montserrat" w:hAnsi="Montserrat" w:cs="Arial"/>
                <w:sz w:val="20"/>
                <w:szCs w:val="20"/>
                <w:lang w:val="lt-LT"/>
              </w:rPr>
            </w:pPr>
          </w:p>
          <w:p w:rsidRPr="00DF1DE8" w:rsidR="00DF1DE8" w:rsidP="00DF1DE8" w:rsidRDefault="00DF1DE8" w14:paraId="38C5FED5" w14:textId="77777777">
            <w:pPr>
              <w:numPr>
                <w:ilvl w:val="0"/>
                <w:numId w:val="11"/>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Šalys gali sudaryti vieną ar kelias atskiras ir individualias sutartis dėl konsultavimo paslaugų, aptarnavimo, priežiūros paslaugų ar kitokio pobūdžio rezultato pasiekimo, kurių pagrindu Duomenų tvarkytojas tvarkys (ketina tvarkyti) asmens duomenis, už kuriuos atsakingas Duomenų valdytojas;</w:t>
            </w:r>
          </w:p>
          <w:p w:rsidRPr="00DF1DE8" w:rsidR="00DF1DE8" w:rsidP="00DF1DE8" w:rsidRDefault="00DF1DE8" w14:paraId="1ECE151C" w14:textId="77777777">
            <w:pPr>
              <w:suppressAutoHyphens w:val="0"/>
              <w:jc w:val="both"/>
              <w:rPr>
                <w:rFonts w:ascii="Montserrat" w:hAnsi="Montserrat" w:cs="Arial"/>
                <w:sz w:val="20"/>
                <w:szCs w:val="20"/>
                <w:lang w:val="lt-LT"/>
              </w:rPr>
            </w:pPr>
          </w:p>
          <w:p w:rsidRPr="00DF1DE8" w:rsidR="00DF1DE8" w:rsidP="00DF1DE8" w:rsidRDefault="00DF1DE8" w14:paraId="630CA3F1" w14:textId="77777777">
            <w:pPr>
              <w:numPr>
                <w:ilvl w:val="0"/>
                <w:numId w:val="11"/>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 xml:space="preserve">Duomenų tvarkytojo prieiga ir Asmens Duomenų tvarkymas Duomenų valdytojo vardu turi atitikti ES Bendrojo duomenų apsaugos reglamento (toliau – </w:t>
            </w:r>
            <w:r w:rsidRPr="00DF1DE8">
              <w:rPr>
                <w:rFonts w:ascii="Montserrat" w:hAnsi="Montserrat" w:cs="Arial"/>
                <w:b/>
                <w:sz w:val="20"/>
                <w:szCs w:val="20"/>
                <w:lang w:val="lt-LT"/>
              </w:rPr>
              <w:t>Reglamentas</w:t>
            </w:r>
            <w:r w:rsidRPr="00DF1DE8">
              <w:rPr>
                <w:rFonts w:ascii="Montserrat" w:hAnsi="Montserrat" w:cs="Arial"/>
                <w:sz w:val="20"/>
                <w:szCs w:val="20"/>
                <w:lang w:val="lt-LT"/>
              </w:rPr>
              <w:t>) reikalavimus;</w:t>
            </w:r>
          </w:p>
          <w:p w:rsidRPr="00DF1DE8" w:rsidR="00DF1DE8" w:rsidP="00DF1DE8" w:rsidRDefault="00DF1DE8" w14:paraId="76FA4D68" w14:textId="77777777">
            <w:pPr>
              <w:suppressAutoHyphens w:val="0"/>
              <w:ind w:left="720"/>
              <w:contextualSpacing/>
              <w:rPr>
                <w:rFonts w:ascii="Montserrat" w:hAnsi="Montserrat" w:cs="Arial"/>
                <w:sz w:val="20"/>
                <w:szCs w:val="20"/>
                <w:lang w:val="lt-LT"/>
              </w:rPr>
            </w:pPr>
          </w:p>
          <w:p w:rsidRPr="00DF1DE8" w:rsidR="00DF1DE8" w:rsidP="00DF1DE8" w:rsidRDefault="00DF1DE8" w14:paraId="7B788E75" w14:textId="77777777">
            <w:pPr>
              <w:numPr>
                <w:ilvl w:val="0"/>
                <w:numId w:val="11"/>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Duomenų valdytojas nustato Asmens duomenų tvarkymo tikslus ir priemones;</w:t>
            </w:r>
          </w:p>
          <w:p w:rsidRPr="00DF1DE8" w:rsidR="00DF1DE8" w:rsidP="00DF1DE8" w:rsidRDefault="00DF1DE8" w14:paraId="5AFE0C1F" w14:textId="77777777">
            <w:pPr>
              <w:suppressAutoHyphens w:val="0"/>
              <w:ind w:left="720"/>
              <w:contextualSpacing/>
              <w:rPr>
                <w:rFonts w:ascii="Montserrat" w:hAnsi="Montserrat" w:cs="Arial"/>
                <w:sz w:val="20"/>
                <w:szCs w:val="20"/>
                <w:lang w:val="lt-LT"/>
              </w:rPr>
            </w:pPr>
          </w:p>
          <w:p w:rsidRPr="00DF1DE8" w:rsidR="00DF1DE8" w:rsidP="00DF1DE8" w:rsidRDefault="00DF1DE8" w14:paraId="5F23F792" w14:textId="77777777">
            <w:pPr>
              <w:numPr>
                <w:ilvl w:val="0"/>
                <w:numId w:val="11"/>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Taikytini asmens duomenų apsaugos įstatymai reikalauja su duomenų tvarkytoju sudaryti rašytinę sutartį ir į ją įtraukti pagal Reglamentą privalomas nuostatas;</w:t>
            </w:r>
          </w:p>
          <w:p w:rsidRPr="00DF1DE8" w:rsidR="00DF1DE8" w:rsidP="00DF1DE8" w:rsidRDefault="00DF1DE8" w14:paraId="01DD94FA" w14:textId="77777777">
            <w:pPr>
              <w:suppressAutoHyphens w:val="0"/>
              <w:jc w:val="both"/>
              <w:rPr>
                <w:rFonts w:ascii="Montserrat" w:hAnsi="Montserrat" w:cs="Arial"/>
                <w:sz w:val="20"/>
                <w:szCs w:val="20"/>
                <w:lang w:val="lt-LT"/>
              </w:rPr>
            </w:pPr>
          </w:p>
          <w:p w:rsidRPr="00DF1DE8" w:rsidR="00DF1DE8" w:rsidP="00DF1DE8" w:rsidRDefault="00DF1DE8" w14:paraId="2CA8F4BE" w14:textId="77777777">
            <w:pPr>
              <w:suppressAutoHyphens w:val="0"/>
              <w:jc w:val="both"/>
              <w:rPr>
                <w:rFonts w:ascii="Montserrat" w:hAnsi="Montserrat" w:cs="Arial"/>
                <w:sz w:val="20"/>
                <w:szCs w:val="20"/>
                <w:lang w:val="lt-LT"/>
              </w:rPr>
            </w:pPr>
            <w:r w:rsidRPr="00DF1DE8">
              <w:rPr>
                <w:rFonts w:ascii="Montserrat" w:hAnsi="Montserrat" w:cs="Arial"/>
                <w:sz w:val="20"/>
                <w:szCs w:val="20"/>
                <w:lang w:val="lt-LT"/>
              </w:rPr>
              <w:t xml:space="preserve">Duomenų valdytojas ir Duomenų tvarkytojas sudarė šią Duomenų tvarkymo sutartį (toliau – </w:t>
            </w:r>
            <w:r w:rsidRPr="00DF1DE8">
              <w:rPr>
                <w:rFonts w:ascii="Montserrat" w:hAnsi="Montserrat" w:cs="Arial"/>
                <w:b/>
                <w:sz w:val="20"/>
                <w:szCs w:val="20"/>
                <w:lang w:val="lt-LT"/>
              </w:rPr>
              <w:t>Sutartį</w:t>
            </w:r>
            <w:r w:rsidRPr="00DF1DE8">
              <w:rPr>
                <w:rFonts w:ascii="Montserrat" w:hAnsi="Montserrat" w:cs="Arial"/>
                <w:sz w:val="20"/>
                <w:szCs w:val="20"/>
                <w:lang w:val="lt-LT"/>
              </w:rPr>
              <w:t>).</w:t>
            </w:r>
          </w:p>
          <w:p w:rsidRPr="00DF1DE8" w:rsidR="00DF1DE8" w:rsidP="00DF1DE8" w:rsidRDefault="00DF1DE8" w14:paraId="68C1E029" w14:textId="77777777">
            <w:pPr>
              <w:suppressAutoHyphens w:val="0"/>
              <w:jc w:val="both"/>
              <w:rPr>
                <w:rFonts w:ascii="Montserrat" w:hAnsi="Montserrat" w:cs="Arial"/>
                <w:sz w:val="20"/>
                <w:szCs w:val="20"/>
                <w:lang w:val="lt-LT"/>
              </w:rPr>
            </w:pPr>
          </w:p>
          <w:p w:rsidRPr="00DF1DE8" w:rsidR="00DF1DE8" w:rsidP="00DF1DE8" w:rsidRDefault="00DF1DE8" w14:paraId="70C16C25" w14:textId="77777777">
            <w:pPr>
              <w:numPr>
                <w:ilvl w:val="2"/>
                <w:numId w:val="10"/>
              </w:numPr>
              <w:tabs>
                <w:tab w:val="num" w:pos="318"/>
              </w:tabs>
              <w:suppressAutoHyphens w:val="0"/>
              <w:ind w:hanging="2125"/>
              <w:contextualSpacing/>
              <w:jc w:val="both"/>
              <w:rPr>
                <w:rFonts w:ascii="Montserrat" w:hAnsi="Montserrat" w:cs="Arial"/>
                <w:b/>
                <w:sz w:val="20"/>
                <w:szCs w:val="20"/>
                <w:lang w:val="lt-LT"/>
              </w:rPr>
            </w:pPr>
            <w:r w:rsidRPr="00DF1DE8">
              <w:rPr>
                <w:rFonts w:ascii="Montserrat" w:hAnsi="Montserrat" w:cs="Arial"/>
                <w:b/>
                <w:sz w:val="20"/>
                <w:szCs w:val="20"/>
                <w:lang w:val="lt-LT"/>
              </w:rPr>
              <w:t>Sąvokos</w:t>
            </w:r>
          </w:p>
          <w:p w:rsidRPr="00DF1DE8" w:rsidR="00DF1DE8" w:rsidP="00DF1DE8" w:rsidRDefault="00DF1DE8" w14:paraId="475EACD2" w14:textId="77777777">
            <w:pPr>
              <w:suppressAutoHyphens w:val="0"/>
              <w:ind w:left="35"/>
              <w:jc w:val="both"/>
              <w:rPr>
                <w:rFonts w:ascii="Montserrat" w:hAnsi="Montserrat" w:cs="Arial"/>
                <w:sz w:val="20"/>
                <w:szCs w:val="20"/>
                <w:lang w:val="lt-LT"/>
              </w:rPr>
            </w:pPr>
          </w:p>
          <w:p w:rsidRPr="00DF1DE8" w:rsidR="00DF1DE8" w:rsidP="00DF1DE8" w:rsidRDefault="00DF1DE8" w14:paraId="1618C4FD" w14:textId="77777777">
            <w:pPr>
              <w:suppressAutoHyphens w:val="0"/>
              <w:ind w:left="35"/>
              <w:jc w:val="both"/>
              <w:rPr>
                <w:rFonts w:ascii="Montserrat" w:hAnsi="Montserrat" w:cs="Arial"/>
                <w:sz w:val="20"/>
                <w:szCs w:val="20"/>
                <w:lang w:val="lt-LT"/>
              </w:rPr>
            </w:pPr>
            <w:r w:rsidRPr="00DF1DE8">
              <w:rPr>
                <w:rFonts w:ascii="Montserrat" w:hAnsi="Montserrat" w:cs="Arial"/>
                <w:sz w:val="20"/>
                <w:szCs w:val="20"/>
                <w:lang w:val="lt-LT"/>
              </w:rPr>
              <w:t>Žodžiai didžiosiomis raidėmis šioje Duomenų tvarkymo sutartyje turi žemiau pateiktų apibrėžimų reikšmes (jos sutampa su Reglamento reikšmėmis):</w:t>
            </w:r>
          </w:p>
          <w:p w:rsidRPr="00DF1DE8" w:rsidR="00DF1DE8" w:rsidP="00DF1DE8" w:rsidRDefault="00DF1DE8" w14:paraId="4F49E970" w14:textId="77777777">
            <w:pPr>
              <w:suppressAutoHyphens w:val="0"/>
              <w:ind w:left="35"/>
              <w:jc w:val="both"/>
              <w:rPr>
                <w:rFonts w:ascii="Montserrat" w:hAnsi="Montserrat" w:cs="Arial"/>
                <w:sz w:val="20"/>
                <w:szCs w:val="20"/>
                <w:lang w:val="lt-LT"/>
              </w:rPr>
            </w:pPr>
          </w:p>
          <w:p w:rsidRPr="00DF1DE8" w:rsidR="00DF1DE8" w:rsidP="00DF1DE8" w:rsidRDefault="00DF1DE8" w14:paraId="618D4B1F" w14:textId="77777777">
            <w:pPr>
              <w:numPr>
                <w:ilvl w:val="1"/>
                <w:numId w:val="12"/>
              </w:numPr>
              <w:suppressAutoHyphens w:val="0"/>
              <w:ind w:left="567" w:hanging="567"/>
              <w:contextualSpacing/>
              <w:jc w:val="both"/>
              <w:rPr>
                <w:rFonts w:ascii="Montserrat" w:hAnsi="Montserrat" w:cs="Arial"/>
                <w:sz w:val="20"/>
                <w:szCs w:val="20"/>
                <w:lang w:val="lt-LT"/>
              </w:rPr>
            </w:pPr>
            <w:r w:rsidRPr="00DF1DE8">
              <w:rPr>
                <w:rFonts w:ascii="Montserrat" w:hAnsi="Montserrat" w:cs="Arial"/>
                <w:b/>
                <w:sz w:val="20"/>
                <w:szCs w:val="20"/>
                <w:lang w:val="lt-LT"/>
              </w:rPr>
              <w:t xml:space="preserve">Asmens duomenys </w:t>
            </w:r>
            <w:r w:rsidRPr="00DF1DE8">
              <w:rPr>
                <w:rFonts w:ascii="Montserrat" w:hAnsi="Montserrat" w:cs="Arial"/>
                <w:sz w:val="20"/>
                <w:szCs w:val="20"/>
                <w:lang w:val="lt-LT"/>
              </w:rPr>
              <w:t xml:space="preserve">– bet kokia informacija apie fizinį asmenį, kurio tapatybė nustatyta arba kurio tapatybę galima nustatyti tiesiogiai arba netiesiogiai,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(toliau – </w:t>
            </w:r>
            <w:r w:rsidRPr="00DF1DE8">
              <w:rPr>
                <w:rFonts w:ascii="Montserrat" w:hAnsi="Montserrat" w:cs="Arial"/>
                <w:b/>
                <w:sz w:val="20"/>
                <w:szCs w:val="20"/>
                <w:lang w:val="lt-LT"/>
              </w:rPr>
              <w:t>Duomenų subjektas</w:t>
            </w:r>
            <w:r w:rsidRPr="00DF1DE8">
              <w:rPr>
                <w:rFonts w:ascii="Montserrat" w:hAnsi="Montserrat" w:cs="Arial"/>
                <w:sz w:val="20"/>
                <w:szCs w:val="20"/>
                <w:lang w:val="lt-LT"/>
              </w:rPr>
              <w:t>);</w:t>
            </w:r>
          </w:p>
          <w:p w:rsidRPr="00DF1DE8" w:rsidR="00DF1DE8" w:rsidP="00DF1DE8" w:rsidRDefault="00DF1DE8" w14:paraId="0487D183" w14:textId="77777777">
            <w:pPr>
              <w:suppressAutoHyphens w:val="0"/>
              <w:ind w:left="395"/>
              <w:contextualSpacing/>
              <w:jc w:val="both"/>
              <w:rPr>
                <w:rFonts w:ascii="Montserrat" w:hAnsi="Montserrat" w:cs="Arial"/>
                <w:sz w:val="20"/>
                <w:szCs w:val="20"/>
                <w:lang w:val="lt-LT"/>
              </w:rPr>
            </w:pPr>
          </w:p>
          <w:p w:rsidRPr="00DF1DE8" w:rsidR="00DF1DE8" w:rsidP="00DF1DE8" w:rsidRDefault="00DF1DE8" w14:paraId="697D3B9F" w14:textId="77777777">
            <w:pPr>
              <w:numPr>
                <w:ilvl w:val="1"/>
                <w:numId w:val="12"/>
              </w:numPr>
              <w:suppressAutoHyphens w:val="0"/>
              <w:ind w:left="567" w:hanging="567"/>
              <w:contextualSpacing/>
              <w:jc w:val="both"/>
              <w:rPr>
                <w:rFonts w:ascii="Montserrat" w:hAnsi="Montserrat" w:cs="Arial"/>
                <w:sz w:val="20"/>
                <w:szCs w:val="20"/>
                <w:lang w:val="lt-LT"/>
              </w:rPr>
            </w:pPr>
            <w:r w:rsidRPr="00DF1DE8">
              <w:rPr>
                <w:rFonts w:ascii="Montserrat" w:hAnsi="Montserrat" w:cs="Arial"/>
                <w:b/>
                <w:sz w:val="20"/>
                <w:szCs w:val="20"/>
                <w:lang w:val="lt-LT"/>
              </w:rPr>
              <w:t xml:space="preserve">Duomenų tvarkymas </w:t>
            </w:r>
            <w:r w:rsidRPr="00DF1DE8">
              <w:rPr>
                <w:rFonts w:ascii="Montserrat" w:hAnsi="Montserrat" w:cs="Arial"/>
                <w:sz w:val="20"/>
                <w:szCs w:val="20"/>
                <w:lang w:val="lt-LT"/>
              </w:rPr>
              <w:t>– bet kokia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rsidRPr="00DF1DE8" w:rsidR="00DF1DE8" w:rsidP="00DF1DE8" w:rsidRDefault="00DF1DE8" w14:paraId="046522F9" w14:textId="77777777">
            <w:pPr>
              <w:suppressAutoHyphens w:val="0"/>
              <w:ind w:left="720"/>
              <w:contextualSpacing/>
              <w:rPr>
                <w:rFonts w:ascii="Montserrat" w:hAnsi="Montserrat" w:cs="Arial"/>
                <w:sz w:val="20"/>
                <w:szCs w:val="20"/>
                <w:lang w:val="lt-LT"/>
              </w:rPr>
            </w:pPr>
          </w:p>
          <w:p w:rsidRPr="00DF1DE8" w:rsidR="00DF1DE8" w:rsidP="00DF1DE8" w:rsidRDefault="00DF1DE8" w14:paraId="36FB66A0" w14:textId="77777777">
            <w:pPr>
              <w:numPr>
                <w:ilvl w:val="1"/>
                <w:numId w:val="12"/>
              </w:numPr>
              <w:suppressAutoHyphens w:val="0"/>
              <w:ind w:left="567" w:hanging="567"/>
              <w:contextualSpacing/>
              <w:jc w:val="both"/>
              <w:rPr>
                <w:rFonts w:ascii="Montserrat" w:hAnsi="Montserrat" w:cs="Arial"/>
                <w:sz w:val="20"/>
                <w:szCs w:val="20"/>
                <w:lang w:val="lt-LT"/>
              </w:rPr>
            </w:pPr>
            <w:r w:rsidRPr="00DF1DE8">
              <w:rPr>
                <w:rFonts w:ascii="Montserrat" w:hAnsi="Montserrat" w:cs="Arial"/>
                <w:b/>
                <w:sz w:val="20"/>
                <w:szCs w:val="20"/>
                <w:lang w:val="lt-LT"/>
              </w:rPr>
              <w:t xml:space="preserve">Duomenų valdytojas </w:t>
            </w:r>
            <w:r w:rsidRPr="00DF1DE8">
              <w:rPr>
                <w:rFonts w:ascii="Montserrat" w:hAnsi="Montserrat" w:cs="Arial"/>
                <w:sz w:val="20"/>
                <w:szCs w:val="20"/>
                <w:lang w:val="lt-LT"/>
              </w:rPr>
              <w:t>– fizinis arba juridinis asmuo, valdžios institucija, agentūra ar kita įstaiga, kuris vienas ar drauge su kitais nustato duomenų tvarkymo tikslus ir priemones;</w:t>
            </w:r>
          </w:p>
          <w:p w:rsidRPr="00DF1DE8" w:rsidR="00DF1DE8" w:rsidP="00DF1DE8" w:rsidRDefault="00DF1DE8" w14:paraId="659CDC7E" w14:textId="77777777">
            <w:pPr>
              <w:suppressAutoHyphens w:val="0"/>
              <w:rPr>
                <w:rFonts w:ascii="Montserrat" w:hAnsi="Montserrat" w:cs="Arial"/>
                <w:sz w:val="20"/>
                <w:szCs w:val="20"/>
                <w:lang w:val="lt-LT"/>
              </w:rPr>
            </w:pPr>
          </w:p>
          <w:p w:rsidRPr="00DF1DE8" w:rsidR="00DF1DE8" w:rsidP="00DF1DE8" w:rsidRDefault="00DF1DE8" w14:paraId="4DC3BBD8" w14:textId="77777777">
            <w:pPr>
              <w:numPr>
                <w:ilvl w:val="1"/>
                <w:numId w:val="12"/>
              </w:numPr>
              <w:suppressAutoHyphens w:val="0"/>
              <w:ind w:left="567" w:hanging="567"/>
              <w:contextualSpacing/>
              <w:jc w:val="both"/>
              <w:rPr>
                <w:rFonts w:ascii="Montserrat" w:hAnsi="Montserrat" w:cs="Arial"/>
                <w:sz w:val="20"/>
                <w:szCs w:val="20"/>
                <w:lang w:val="lt-LT"/>
              </w:rPr>
            </w:pPr>
            <w:r w:rsidRPr="00DF1DE8">
              <w:rPr>
                <w:rFonts w:ascii="Montserrat" w:hAnsi="Montserrat" w:cs="Arial"/>
                <w:b/>
                <w:sz w:val="20"/>
                <w:szCs w:val="20"/>
                <w:lang w:val="lt-LT"/>
              </w:rPr>
              <w:t xml:space="preserve">Duomenų tvarkytojas </w:t>
            </w:r>
            <w:r w:rsidRPr="00DF1DE8">
              <w:rPr>
                <w:rFonts w:ascii="Montserrat" w:hAnsi="Montserrat" w:cs="Arial"/>
                <w:sz w:val="20"/>
                <w:szCs w:val="20"/>
                <w:lang w:val="lt-LT"/>
              </w:rPr>
              <w:t>– fizinis arba juridinis asmuo, valdžios institucija, agentūra ar kita įstaiga, kuri duomenų valdytojo vardu tvarko asmens duomenis;</w:t>
            </w:r>
          </w:p>
          <w:p w:rsidRPr="00DF1DE8" w:rsidR="00DF1DE8" w:rsidP="00DF1DE8" w:rsidRDefault="00DF1DE8" w14:paraId="690A20C9" w14:textId="77777777">
            <w:pPr>
              <w:suppressAutoHyphens w:val="0"/>
              <w:ind w:left="395"/>
              <w:contextualSpacing/>
              <w:jc w:val="both"/>
              <w:rPr>
                <w:rFonts w:ascii="Montserrat" w:hAnsi="Montserrat" w:cs="Arial"/>
                <w:sz w:val="20"/>
                <w:szCs w:val="20"/>
                <w:lang w:val="lt-LT"/>
              </w:rPr>
            </w:pPr>
          </w:p>
          <w:p w:rsidRPr="00DF1DE8" w:rsidR="00DF1DE8" w:rsidP="00DF1DE8" w:rsidRDefault="00DF1DE8" w14:paraId="4498BE9F" w14:textId="77777777">
            <w:pPr>
              <w:numPr>
                <w:ilvl w:val="1"/>
                <w:numId w:val="12"/>
              </w:numPr>
              <w:suppressAutoHyphens w:val="0"/>
              <w:ind w:left="567" w:hanging="567"/>
              <w:contextualSpacing/>
              <w:jc w:val="both"/>
              <w:rPr>
                <w:rFonts w:ascii="Montserrat" w:hAnsi="Montserrat" w:cs="Arial"/>
                <w:sz w:val="20"/>
                <w:szCs w:val="20"/>
                <w:lang w:val="lt-LT"/>
              </w:rPr>
            </w:pPr>
            <w:r w:rsidRPr="00DF1DE8">
              <w:rPr>
                <w:rFonts w:ascii="Montserrat" w:hAnsi="Montserrat" w:cs="Arial"/>
                <w:b/>
                <w:sz w:val="20"/>
                <w:szCs w:val="20"/>
                <w:lang w:val="lt-LT"/>
              </w:rPr>
              <w:t>Trečiasis asmuo</w:t>
            </w:r>
            <w:r w:rsidRPr="00DF1DE8">
              <w:rPr>
                <w:rFonts w:ascii="Montserrat" w:hAnsi="Montserrat" w:cs="Arial"/>
                <w:sz w:val="20"/>
                <w:szCs w:val="20"/>
                <w:lang w:val="lt-LT"/>
              </w:rPr>
              <w:t xml:space="preserve"> – fizinis arba juridinis asmuo, valdžios institucija, agentūra ar kita įstaiga, kuri nėra duomenų subjektas, duomenų valdytojas, duomenų tvarkytojas, arba asmenys, kuriems tiesioginiu duomenų valdytojo ar duomenų tvarkytojo įgaliojimu leidžiama tvarkyti asmens duomenis.</w:t>
            </w:r>
          </w:p>
          <w:p w:rsidRPr="00DF1DE8" w:rsidR="00DF1DE8" w:rsidP="00DF1DE8" w:rsidRDefault="00DF1DE8" w14:paraId="32D5C06A" w14:textId="77777777">
            <w:pPr>
              <w:suppressAutoHyphens w:val="0"/>
              <w:ind w:left="395"/>
              <w:contextualSpacing/>
              <w:jc w:val="both"/>
              <w:rPr>
                <w:rFonts w:ascii="Montserrat" w:hAnsi="Montserrat" w:cs="Arial"/>
                <w:sz w:val="20"/>
                <w:szCs w:val="20"/>
                <w:lang w:val="lt-LT"/>
              </w:rPr>
            </w:pPr>
          </w:p>
          <w:p w:rsidRPr="00DF1DE8" w:rsidR="00DF1DE8" w:rsidP="00DF1DE8" w:rsidRDefault="00DF1DE8" w14:paraId="4D437680" w14:textId="77777777">
            <w:pPr>
              <w:numPr>
                <w:ilvl w:val="2"/>
                <w:numId w:val="10"/>
              </w:numPr>
              <w:tabs>
                <w:tab w:val="num" w:pos="318"/>
              </w:tabs>
              <w:suppressAutoHyphens w:val="0"/>
              <w:ind w:hanging="2125"/>
              <w:contextualSpacing/>
              <w:jc w:val="both"/>
              <w:rPr>
                <w:rFonts w:ascii="Montserrat" w:hAnsi="Montserrat" w:cs="Arial"/>
                <w:b/>
                <w:sz w:val="20"/>
                <w:szCs w:val="20"/>
                <w:lang w:val="lt-LT"/>
              </w:rPr>
            </w:pPr>
            <w:r w:rsidRPr="00DF1DE8">
              <w:rPr>
                <w:rFonts w:ascii="Montserrat" w:hAnsi="Montserrat" w:cs="Arial"/>
                <w:b/>
                <w:sz w:val="20"/>
                <w:szCs w:val="20"/>
                <w:lang w:val="lt-LT"/>
              </w:rPr>
              <w:t>Duomenų tvarkymo tikslas, apimtis ir trukmė</w:t>
            </w:r>
          </w:p>
          <w:p w:rsidRPr="00DF1DE8" w:rsidR="00DF1DE8" w:rsidP="00DF1DE8" w:rsidRDefault="00DF1DE8" w14:paraId="3025FE18" w14:textId="77777777">
            <w:pPr>
              <w:suppressAutoHyphens w:val="0"/>
              <w:jc w:val="both"/>
              <w:rPr>
                <w:rFonts w:ascii="Montserrat" w:hAnsi="Montserrat" w:cs="Arial"/>
                <w:sz w:val="20"/>
                <w:szCs w:val="20"/>
                <w:lang w:val="lt-LT"/>
              </w:rPr>
            </w:pPr>
          </w:p>
          <w:p w:rsidRPr="00DF1DE8" w:rsidR="00DF1DE8" w:rsidP="00DF1DE8" w:rsidRDefault="00DF1DE8" w14:paraId="3C91A048" w14:textId="77777777">
            <w:pPr>
              <w:numPr>
                <w:ilvl w:val="1"/>
                <w:numId w:val="13"/>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Duomenų valdytojas paveda Duomenų tvarkytojui tvarkyti Duomenų valdytojo vardu Asmens duomenis, tiek, kiek tai būtina Duomenų tvarkytojui teikti paslaugas Duomenų valdytojui pagal Pagrindinę sutartį.</w:t>
            </w:r>
          </w:p>
          <w:p w:rsidRPr="00DF1DE8" w:rsidR="00DF1DE8" w:rsidP="00DF1DE8" w:rsidRDefault="00DF1DE8" w14:paraId="39BEC186" w14:textId="77777777">
            <w:pPr>
              <w:suppressAutoHyphens w:val="0"/>
              <w:ind w:left="426"/>
              <w:contextualSpacing/>
              <w:jc w:val="both"/>
              <w:rPr>
                <w:rFonts w:ascii="Montserrat" w:hAnsi="Montserrat" w:cs="Arial"/>
                <w:sz w:val="20"/>
                <w:szCs w:val="20"/>
                <w:lang w:val="lt-LT"/>
              </w:rPr>
            </w:pPr>
          </w:p>
          <w:p w:rsidRPr="00DF1DE8" w:rsidR="00DF1DE8" w:rsidP="00DF1DE8" w:rsidRDefault="00DF1DE8" w14:paraId="66130393" w14:textId="77777777">
            <w:pPr>
              <w:numPr>
                <w:ilvl w:val="1"/>
                <w:numId w:val="13"/>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Tiksli informacija, susijusi su Duomenų valdytojo vardu atliekamo Asmens duomenų tvarkymo tikslu, tvarkomų Asmens duomenų apimtimi (Asmens duomenų bei Duomenų subjektų kategorijos) ir tvarkymo veiksmais yra pateikiama Sutarties priede Nr. 1.</w:t>
            </w:r>
          </w:p>
          <w:p w:rsidRPr="00DF1DE8" w:rsidR="00DF1DE8" w:rsidP="00DF1DE8" w:rsidRDefault="00DF1DE8" w14:paraId="027D0CB3" w14:textId="77777777">
            <w:pPr>
              <w:suppressAutoHyphens w:val="0"/>
              <w:ind w:left="720"/>
              <w:contextualSpacing/>
              <w:rPr>
                <w:rFonts w:ascii="Montserrat" w:hAnsi="Montserrat" w:cs="Arial"/>
                <w:sz w:val="20"/>
                <w:szCs w:val="20"/>
                <w:lang w:val="lt-LT"/>
              </w:rPr>
            </w:pPr>
          </w:p>
          <w:p w:rsidRPr="00DF1DE8" w:rsidR="00DF1DE8" w:rsidP="00DF1DE8" w:rsidRDefault="00DF1DE8" w14:paraId="125CF0E4" w14:textId="77777777">
            <w:pPr>
              <w:numPr>
                <w:ilvl w:val="1"/>
                <w:numId w:val="13"/>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Duomenų tvarkymo trukmė – Duomenų tvarkytojas turi teisę tvarkyti Asmens duomenis tol, kol tai būtina teikti Duomenų valdytojo užsakytoms paslaugoms. Nutraukus ar kitokiu pagrindu pasibaigus paslaugų teikimui, Duomenų tvarkytojas nedelsiant nutraukia Asmens duomenų tvarkymo veiksmus.</w:t>
            </w:r>
          </w:p>
          <w:p w:rsidRPr="00DF1DE8" w:rsidR="00DF1DE8" w:rsidP="00DF1DE8" w:rsidRDefault="00DF1DE8" w14:paraId="129227B6" w14:textId="77777777">
            <w:pPr>
              <w:suppressAutoHyphens w:val="0"/>
              <w:ind w:left="720"/>
              <w:contextualSpacing/>
              <w:rPr>
                <w:rFonts w:ascii="Montserrat" w:hAnsi="Montserrat" w:cs="Arial"/>
                <w:sz w:val="20"/>
                <w:szCs w:val="20"/>
                <w:lang w:val="lt-LT"/>
              </w:rPr>
            </w:pPr>
          </w:p>
          <w:p w:rsidRPr="00DF1DE8" w:rsidR="00DF1DE8" w:rsidP="00DF1DE8" w:rsidRDefault="00DF1DE8" w14:paraId="0C0A232C" w14:textId="77777777">
            <w:pPr>
              <w:numPr>
                <w:ilvl w:val="1"/>
                <w:numId w:val="13"/>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Duomenų tvarkymas pagal šią Sutartį vykdomas neatlygintinai išskyrus atlygį, numatytą Pagrindinėje sutartyje.</w:t>
            </w:r>
          </w:p>
          <w:p w:rsidRPr="00DF1DE8" w:rsidR="00DF1DE8" w:rsidP="00DF1DE8" w:rsidRDefault="00DF1DE8" w14:paraId="7BF40F58" w14:textId="77777777">
            <w:pPr>
              <w:suppressAutoHyphens w:val="0"/>
              <w:jc w:val="both"/>
              <w:rPr>
                <w:rFonts w:ascii="Montserrat" w:hAnsi="Montserrat" w:cs="Arial"/>
                <w:sz w:val="20"/>
                <w:szCs w:val="20"/>
                <w:lang w:val="lt-LT"/>
              </w:rPr>
            </w:pPr>
          </w:p>
          <w:p w:rsidRPr="00DF1DE8" w:rsidR="00DF1DE8" w:rsidP="00DF1DE8" w:rsidRDefault="00DF1DE8" w14:paraId="5CFDA44B" w14:textId="77777777">
            <w:pPr>
              <w:numPr>
                <w:ilvl w:val="2"/>
                <w:numId w:val="10"/>
              </w:numPr>
              <w:tabs>
                <w:tab w:val="num" w:pos="318"/>
              </w:tabs>
              <w:suppressAutoHyphens w:val="0"/>
              <w:ind w:left="318" w:hanging="283"/>
              <w:contextualSpacing/>
              <w:jc w:val="both"/>
              <w:rPr>
                <w:rFonts w:ascii="Montserrat" w:hAnsi="Montserrat" w:cs="Arial"/>
                <w:b/>
                <w:sz w:val="20"/>
                <w:szCs w:val="20"/>
                <w:lang w:val="lt-LT"/>
              </w:rPr>
            </w:pPr>
            <w:r w:rsidRPr="00DF1DE8">
              <w:rPr>
                <w:rFonts w:ascii="Montserrat" w:hAnsi="Montserrat" w:cs="Arial"/>
                <w:b/>
                <w:sz w:val="20"/>
                <w:szCs w:val="20"/>
                <w:lang w:val="lt-LT"/>
              </w:rPr>
              <w:t>Duomenų tvarkytojo įsipareigojimai</w:t>
            </w:r>
          </w:p>
          <w:p w:rsidRPr="00DF1DE8" w:rsidR="00DF1DE8" w:rsidP="00DF1DE8" w:rsidRDefault="00DF1DE8" w14:paraId="0994BEDF" w14:textId="77777777">
            <w:pPr>
              <w:suppressAutoHyphens w:val="0"/>
              <w:ind w:left="318"/>
              <w:contextualSpacing/>
              <w:jc w:val="both"/>
              <w:rPr>
                <w:rFonts w:ascii="Montserrat" w:hAnsi="Montserrat" w:cs="Arial"/>
                <w:sz w:val="20"/>
                <w:szCs w:val="20"/>
                <w:lang w:val="lt-LT"/>
              </w:rPr>
            </w:pPr>
          </w:p>
          <w:p w:rsidRPr="00DF1DE8" w:rsidR="00DF1DE8" w:rsidP="00DF1DE8" w:rsidRDefault="00DF1DE8" w14:paraId="2A6B1A86" w14:textId="77777777">
            <w:pPr>
              <w:suppressAutoHyphens w:val="0"/>
              <w:jc w:val="both"/>
              <w:rPr>
                <w:rFonts w:ascii="Montserrat" w:hAnsi="Montserrat" w:cs="Arial"/>
                <w:sz w:val="20"/>
                <w:szCs w:val="20"/>
                <w:lang w:val="lt-LT"/>
              </w:rPr>
            </w:pPr>
            <w:r w:rsidRPr="00DF1DE8">
              <w:rPr>
                <w:rFonts w:ascii="Montserrat" w:hAnsi="Montserrat" w:cs="Arial"/>
                <w:sz w:val="20"/>
                <w:szCs w:val="20"/>
                <w:lang w:val="lt-LT"/>
              </w:rPr>
              <w:t>Duomenų tvarkytojas įsipareigoja:</w:t>
            </w:r>
          </w:p>
          <w:p w:rsidRPr="00DF1DE8" w:rsidR="00DF1DE8" w:rsidP="00DF1DE8" w:rsidRDefault="00DF1DE8" w14:paraId="69E55248" w14:textId="77777777">
            <w:pPr>
              <w:suppressAutoHyphens w:val="0"/>
              <w:ind w:left="318"/>
              <w:contextualSpacing/>
              <w:jc w:val="both"/>
              <w:rPr>
                <w:rFonts w:ascii="Montserrat" w:hAnsi="Montserrat" w:cs="Arial"/>
                <w:sz w:val="20"/>
                <w:szCs w:val="20"/>
                <w:lang w:val="lt-LT"/>
              </w:rPr>
            </w:pPr>
          </w:p>
          <w:p w:rsidRPr="00DF1DE8" w:rsidR="00DF1DE8" w:rsidP="00DF1DE8" w:rsidRDefault="00DF1DE8" w14:paraId="1D927890"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tvarkyti Asmens duomenis tik pagal Duomenų valdytojo dokumentais įformintus nurodymus;</w:t>
            </w:r>
          </w:p>
          <w:p w:rsidRPr="00DF1DE8" w:rsidR="00DF1DE8" w:rsidP="00DF1DE8" w:rsidRDefault="00DF1DE8" w14:paraId="1727EF14"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720B7FAB"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tvarkydamas Asmens duomenis veikti pagal Reglamentą ir kitų taikytinų asmens duomenų apsaugą reglamentuojančių teisės aktų reikalavimus;</w:t>
            </w:r>
          </w:p>
          <w:p w:rsidRPr="00DF1DE8" w:rsidR="00DF1DE8" w:rsidP="00DF1DE8" w:rsidRDefault="00DF1DE8" w14:paraId="3E2DC62C"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7D1853FB"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Asmens duomenis (įskaitant, bet neapsiribojant informacija, pateikta šioje Sutartyje ir jos prieduose bei informacija, reikalingą duomenų tvarkymo veiklos įrašams), tvarkyti</w:t>
            </w:r>
            <w:r w:rsidRPr="00907F22">
              <w:rPr>
                <w:rFonts w:ascii="Montserrat" w:hAnsi="Montserrat"/>
                <w:sz w:val="20"/>
                <w:szCs w:val="20"/>
                <w:lang w:val="lt-LT"/>
              </w:rPr>
              <w:t xml:space="preserve"> </w:t>
            </w:r>
            <w:r w:rsidRPr="00DF1DE8">
              <w:rPr>
                <w:rFonts w:ascii="Montserrat" w:hAnsi="Montserrat" w:cs="Arial"/>
                <w:sz w:val="20"/>
                <w:szCs w:val="20"/>
                <w:lang w:val="lt-LT"/>
              </w:rPr>
              <w:t>tinkamai ir tiksliai, tik tiek, kiek būtina paslaugoms pagal Pagrindinę sutartį teikti, taip kaip tai apibrėžta Duomenų valdytojo nurodymuose ir šioje Sutartyje; netvarkyti Asmens duomenų jokiais kitais tikslais ar kitokiu būdu, nei yra reikalinga teikiant paslaugas pagal Pagrindinę sutartį;</w:t>
            </w:r>
          </w:p>
          <w:p w:rsidRPr="00DF1DE8" w:rsidR="00DF1DE8" w:rsidP="00DF1DE8" w:rsidRDefault="00DF1DE8" w14:paraId="295AC7C2"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1AAE35D2"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siekiant išvengti neleistino Asmens duomenų naudojimo, paskleidimo ar paskelbimo naudoti tokį patį atidumo laipsnį, kaip naudoja panašaus pobūdžio savo informacijai apsaugoti, be to, atitinkantį protingumo ir gerosios praktikos reikalavimus;</w:t>
            </w:r>
          </w:p>
          <w:p w:rsidRPr="00DF1DE8" w:rsidR="00DF1DE8" w:rsidP="00DF1DE8" w:rsidRDefault="00DF1DE8" w14:paraId="285372B0"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246382A9"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atsižvelgdamas į techninių galimybių išsivystymo lygį, įgyvendinimo sąnaudas bei duomenų tvarkymo pobūdį, aprėptį, kontekstą ir tikslus, taip pat duomenų tvarkymo keliamus įvairios tikimybės ir rimtumo pavojus fizinių asmenų teisėms ir laisvėms, Duomenų tvarkytojas įsipareigoja įgyvendinti tinkamas technines ir organizacines priemones, kad būtų užtikrintas pavojų atitinkančio lygio Asmens duomenų saugumas. Duomenų tvarkytojas įsipareigoja įgyvendint visas technines ir organizacines saugumo priemones, kurios yra taikomos pagal gerąją praktiką. Duomenų valdytojui paprašius, duomenų tvarkytojas įsipareigoja pateikti informaciją apie tai, kokias technines ir organizacines saugumo priemones taiko Asmens duomenų saugumui užtikrinti, taip pat, jeigu Duomenų valdytojas paprašytų, įgyvendinti Duomenų valdytojo nuomone trūkstamas saugumo priemones;</w:t>
            </w:r>
          </w:p>
          <w:p w:rsidRPr="00DF1DE8" w:rsidR="00DF1DE8" w:rsidP="00DF1DE8" w:rsidRDefault="00DF1DE8" w14:paraId="18985421"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26E03B73"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be išankstinio raštiško Duomenų valdytojo pritarimo neteikti ir/ar nesudaryti sąlygų susipažinti su Asmens duomenimis Trečiajam asmeniui, išskyrus atvejus, kai Asmens duomenys turi būti pateikti kompetentingai institucijai vykdant teisės aktuose numatytas pareigas. Duomenų valdytojas turi būti nedelsiant informuojamas apie tokius Asmens duomenų perdavimo atvejus;</w:t>
            </w:r>
          </w:p>
          <w:p w:rsidRPr="00DF1DE8" w:rsidR="00DF1DE8" w:rsidP="00DF1DE8" w:rsidRDefault="00DF1DE8" w14:paraId="03556CDE"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7F3E3C10"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nepasitelkti kitų paslaugų teikėjų (duomenų tvarkytojų) veiksmams pagal šią Asmens duomenų tvarkymo sutartį Duomenų valdytojo vardu atlikti be išankstinio raštiško Duomenų valdytojo sutikimo. Tais atvejais, kai turėdamas Duomenų valdytojo sutikimą Duomenų tvarkytojas pasitelks kitus paslaugų teikėjus (duomenų tvarkytojus) savo įsipareigojimams pagal šią Asmens duomenų tvarkymo sutartį vykdyti, kiti paslaugų teikėjai Duomenų tvarkytojo atžvilgiu turės rašytinėmis sutartimis prisiimti tokius pat įsipareigojimus, kaip taikomi Duomenų tvarkytojui pagal šią Asmens duomenų tvarkymo sutartį. Jeigu kitas paslaugų teikėjas nevykdys duomenų apsaugos prievolių, Duomenų tvarkytojas išlieka visiškai atsakingas Duomenų valdytojui už kito paslaugų teikėjo prievolių vykdymą;</w:t>
            </w:r>
          </w:p>
          <w:p w:rsidRPr="00DF1DE8" w:rsidR="00DF1DE8" w:rsidP="00DF1DE8" w:rsidRDefault="00DF1DE8" w14:paraId="11933398"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572F097C"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jeigu sužinotų apie bet kokį atsitiktinį ar neleistiną Asmens duomenų atskleidimą, pakeitimą, sunaikinimą ar praradimą, nedelsiant raštiškai apie tai informuoti Duomenų valdytoją, nebent tai draustų atlikti teisės aktai. Duomenų tvarkytojas įsipareigoja be nepagrįsto atidėliojimo imtis veiksmų saugumo pažeidimui ištirti, dėti maksimalias pastangas tokio saugumo pažeidimo pasekmėms sumažinti bei atlikti atkūrimo bei kitokius veiksmus, kurie bus būtini saugumo pažeidimo aplinkybėmis šiam pažeidimui pašalinti;</w:t>
            </w:r>
          </w:p>
          <w:p w:rsidRPr="00DF1DE8" w:rsidR="00DF1DE8" w:rsidP="00DF1DE8" w:rsidRDefault="00DF1DE8" w14:paraId="428BCDE3"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08665044"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netvarkyti Asmens duomenų ilgiau negu bus būtina juos tvarkyti paslaugoms pagal Pagrindinę sutartį teikti. Paslaugų nutraukimo atveju ar Duomenų valdytojo prašymu, Duomenų tvarkytojas įsipareigoja kuo greičiau grąžinti Duomenų valdytojui visus Asmens duomenis ir ištrinti esamas jų kopijas, o taip pat užtikrinti, kad kiti paslaugų teikėjai (duomenų tvarkytojai) grąžintų Duomenų valdytojui visus Asmens duomenis ir ištrintų esamas jų kopijas;</w:t>
            </w:r>
          </w:p>
          <w:p w:rsidRPr="00DF1DE8" w:rsidR="00DF1DE8" w:rsidP="00DF1DE8" w:rsidRDefault="00DF1DE8" w14:paraId="5821E92A"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27FACD65"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užtikrinti, kad Asmens duomenis tvarkyti įgalioti asmenys būtų įsipareigoję užtikrinti konfidencialumą arba jiems būtų taikoma atitinkama įstatymais nustatyta konfidencialumo prievolė. Duomenų tvarkytojas privalo raštu įpareigoti savo darbuotojus, kurie tvarkys Asmens duomenis laikyti visus Asmens duomenis konfidencialia informacija ir nenaudoti Asmens duomenų jokiais kitais tikslais išskyrus jų tvarkymą Duomenų valdytojo vardu, tiek, kiek tai būtina paslaugai suteikti. Duomenų tvarkytojas įsipareigoja pateikti savo darbuotojams instrukcijas dėl teisės aktuose nustatytų Asmens duomenų tvarkymo reikalavimų. Duomenų tvarkytojas įsipareigoja sudaryti rašytinius susitarimus su kitais paslaugų teikėjais (duomenų tvarkytojais), kuriais tokie paslaugų teikėjai taip pat įsipareigotų laikytis konfidencialumo įsipareigojimų, susijusių su Asmens duomenimis, kai tokie paslaugų teikėjai teikia Asmens duomenų saugojimui naudojamos įrangos remontą, aptarnavimą ar kitas paslaugas, kurioms atlikti jiems suteikiama prieiga prie Asmens duomenų. Konfidencialumo įsipareigojimai, numatyti šioje Sutartyje, išlieka galioti ir nutrūkus ar pasibaigus Duomenų tvarkytojo įsipareigojimams teikti paslaugas Duomenų valdytojui;</w:t>
            </w:r>
          </w:p>
          <w:p w:rsidRPr="00DF1DE8" w:rsidR="00DF1DE8" w:rsidP="00DF1DE8" w:rsidRDefault="00DF1DE8" w14:paraId="5BA66D10" w14:textId="77777777">
            <w:pPr>
              <w:suppressAutoHyphens w:val="0"/>
              <w:ind w:left="720"/>
              <w:contextualSpacing/>
              <w:rPr>
                <w:rFonts w:ascii="Montserrat" w:hAnsi="Montserrat" w:cs="Arial"/>
                <w:sz w:val="20"/>
                <w:szCs w:val="20"/>
                <w:lang w:val="lt-LT"/>
              </w:rPr>
            </w:pPr>
          </w:p>
          <w:p w:rsidRPr="00DF1DE8" w:rsidR="00DF1DE8" w:rsidP="00DF1DE8" w:rsidRDefault="00DF1DE8" w14:paraId="1AB2E2B2"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imtis priemonių, siekdamas užtikrinti, kad bet kuris jam pavaldus fizinis asmuo, galintis susipažinti su Asmens duomenimis, jų netvarkytų, išskyrus atvejus, kai duodami nurodymai juos tvarkyti;</w:t>
            </w:r>
          </w:p>
          <w:p w:rsidRPr="00DF1DE8" w:rsidR="00DF1DE8" w:rsidP="00DF1DE8" w:rsidRDefault="00DF1DE8" w14:paraId="5BAF7F02" w14:textId="77777777">
            <w:pPr>
              <w:suppressAutoHyphens w:val="0"/>
              <w:ind w:left="318"/>
              <w:contextualSpacing/>
              <w:jc w:val="both"/>
              <w:rPr>
                <w:rFonts w:ascii="Montserrat" w:hAnsi="Montserrat" w:cs="Arial"/>
                <w:sz w:val="20"/>
                <w:szCs w:val="20"/>
                <w:lang w:val="lt-LT"/>
              </w:rPr>
            </w:pPr>
          </w:p>
          <w:p w:rsidRPr="00DF1DE8" w:rsidR="00DF1DE8" w:rsidP="00DF1DE8" w:rsidRDefault="00DF1DE8" w14:paraId="76A86057"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pateikti Duomenų valdytojui visą informaciją, būtiną siekiant įrodyti, kad vykdomos šioje Sutartyje nustatytos prievolės, ir sudaryti sąlygas bei padėti Duomenų valdytojui arba kitam Duomenų valdytojo įgaliotam auditoriui atlikti auditą, įskaitant patikrinimus. Duomenų tvarkytojas įsipareigoja suteikti teisę Duomenų valdytojui tinkamomis priemonėmis kontroliuoti Duomenų tvarkytojo įsipareigojimų vykdymo atitiktį duomenų apsaugos reikalavimams, pavyzdžiui, prašyti Duomenų tvarkytojo pateikti audito ataskaitas apie duomenų tvarkymo sistemas ir jų saugumą. Tokia kontrolės teisė bus ribojama informacijai ir duomenų tvarkymo sistemomis, kurios yra svarbios Asmens duomenų tvarkymui. Paminėtu tikslu Duomenų valdytojas taip pat turės teisę darbo valandomis vykdyti auditus Duomenų tvarkytojo patalpose įspėjęs apie tai prieš protingą terminą, be to, netrukdant Duomenų tvarkytojo veiklos ir laikantis saugumo politikos reikalavimų. Duomenų tvarkytojas įsipareigoja leisti atlikti tokius auditus ir suteikti visą reikiamą pagalbą;</w:t>
            </w:r>
          </w:p>
          <w:p w:rsidRPr="00DF1DE8" w:rsidR="00DF1DE8" w:rsidP="00DF1DE8" w:rsidRDefault="00DF1DE8" w14:paraId="3484EA09" w14:textId="77777777">
            <w:pPr>
              <w:suppressAutoHyphens w:val="0"/>
              <w:ind w:left="720"/>
              <w:contextualSpacing/>
              <w:rPr>
                <w:rFonts w:ascii="Montserrat" w:hAnsi="Montserrat" w:cs="Arial"/>
                <w:sz w:val="20"/>
                <w:szCs w:val="20"/>
                <w:lang w:val="lt-LT"/>
              </w:rPr>
            </w:pPr>
          </w:p>
          <w:p w:rsidRPr="00DF1DE8" w:rsidR="00DF1DE8" w:rsidP="00DF1DE8" w:rsidRDefault="00DF1DE8" w14:paraId="6A131BA1"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atsižvelgdamas į Asmens duomenų tvarkymo pobūdį, taikydamas tinkamas technines ir organizacines priemones, padėti Duomenų valdytojui įvykdyti Duomenų valdytojo prievolę atsakyti į prašymus pasinaudoti duomenų subjekto teisėmis;</w:t>
            </w:r>
          </w:p>
          <w:p w:rsidRPr="00DF1DE8" w:rsidR="00DF1DE8" w:rsidP="00DF1DE8" w:rsidRDefault="00DF1DE8" w14:paraId="7A17F0D0" w14:textId="77777777">
            <w:pPr>
              <w:suppressAutoHyphens w:val="0"/>
              <w:ind w:left="720"/>
              <w:contextualSpacing/>
              <w:rPr>
                <w:rFonts w:ascii="Montserrat" w:hAnsi="Montserrat" w:cs="Arial"/>
                <w:sz w:val="20"/>
                <w:szCs w:val="20"/>
                <w:lang w:val="lt-LT"/>
              </w:rPr>
            </w:pPr>
          </w:p>
          <w:p w:rsidRPr="00DF1DE8" w:rsidR="00DF1DE8" w:rsidP="00DF1DE8" w:rsidRDefault="00DF1DE8" w14:paraId="037E4909"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padėti Duomenų valdytojui užtikrinti su duomenų saugumu, poveikio duomenų apsaugai vertinimu ir išankstinėmis konsultacijomis susijusių prievolių (Reglamento 32–36 straipsniai) laikymąsi, atsižvelgdamas į Asmens duomenų tvarkymo pobūdį ir Duomenų tvarkytojo turimą informaciją. Duomenų tvarkytojas įsipareigoja ne vėliau kaip per 5 darbo dienas išsamiai atsakyti į visas Duomenų valdytojo užklausas, susijusias su jo vykdomu Asmens duomenų tvarkymu;</w:t>
            </w:r>
          </w:p>
          <w:p w:rsidRPr="00DF1DE8" w:rsidR="00DF1DE8" w:rsidP="00DF1DE8" w:rsidRDefault="00DF1DE8" w14:paraId="1EC4A049" w14:textId="77777777">
            <w:pPr>
              <w:suppressAutoHyphens w:val="0"/>
              <w:ind w:left="720"/>
              <w:contextualSpacing/>
              <w:rPr>
                <w:rFonts w:ascii="Montserrat" w:hAnsi="Montserrat" w:cs="Arial"/>
                <w:sz w:val="20"/>
                <w:szCs w:val="20"/>
                <w:lang w:val="lt-LT"/>
              </w:rPr>
            </w:pPr>
          </w:p>
          <w:p w:rsidRPr="00DF1DE8" w:rsidR="00DF1DE8" w:rsidP="00DF1DE8" w:rsidRDefault="00DF1DE8" w14:paraId="7845C4F7"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 xml:space="preserve">neperduoti Asmens duomenų už Europos Ekonominės Erdvės ribų be išankstinio rašytinio Duomenų valdytojo sutikimo. Jeigu Duomenų valdytojas patvirtina tokį perdavimą, jis gali būti vykdomas tik įsitikinus, jog yra įvykdytos visos specialios sąlygos, nurodytos Reglamente ir kituose taikytinuose teisės aktuose. Asmens duomenų perdavimas apima, pvz., nuotolinės prieigos suteikimą priežiūros ar remonto darbams prie sistemos, kurioje saugomi Asmens duomenys, </w:t>
            </w:r>
            <w:proofErr w:type="spellStart"/>
            <w:r w:rsidRPr="00DF1DE8">
              <w:rPr>
                <w:rFonts w:ascii="Montserrat" w:hAnsi="Montserrat" w:cs="Arial"/>
                <w:sz w:val="20"/>
                <w:szCs w:val="20"/>
                <w:lang w:val="lt-LT"/>
              </w:rPr>
              <w:t>juridiniui</w:t>
            </w:r>
            <w:proofErr w:type="spellEnd"/>
            <w:r w:rsidRPr="00DF1DE8">
              <w:rPr>
                <w:rFonts w:ascii="Montserrat" w:hAnsi="Montserrat" w:cs="Arial"/>
                <w:sz w:val="20"/>
                <w:szCs w:val="20"/>
                <w:lang w:val="lt-LT"/>
              </w:rPr>
              <w:t xml:space="preserve"> ar </w:t>
            </w:r>
            <w:proofErr w:type="spellStart"/>
            <w:r w:rsidRPr="00DF1DE8">
              <w:rPr>
                <w:rFonts w:ascii="Montserrat" w:hAnsi="Montserrat" w:cs="Arial"/>
                <w:sz w:val="20"/>
                <w:szCs w:val="20"/>
                <w:lang w:val="lt-LT"/>
              </w:rPr>
              <w:t>fiziniui</w:t>
            </w:r>
            <w:proofErr w:type="spellEnd"/>
            <w:r w:rsidRPr="00DF1DE8">
              <w:rPr>
                <w:rFonts w:ascii="Montserrat" w:hAnsi="Montserrat" w:cs="Arial"/>
                <w:sz w:val="20"/>
                <w:szCs w:val="20"/>
                <w:lang w:val="lt-LT"/>
              </w:rPr>
              <w:t xml:space="preserve"> asmeniui, esančiam už Europos Ekonominės Erdvės ribų. Duomenų valdytojas turi teisę bet kuriuo metu atšaukti savo sutikimą dėl duomenų perdavimo į trečiąsias šalis. Tokiu atveju, Duomenų tvarkytojas privalo nedelsiant nutraukti Asmens duomenų perdavimą, o esant Duomenų valdytojo prašymui, pateikti rašytinį tokio nutraukimo patvirtinimą.</w:t>
            </w:r>
          </w:p>
          <w:p w:rsidRPr="00DF1DE8" w:rsidR="00DF1DE8" w:rsidP="00DF1DE8" w:rsidRDefault="00DF1DE8" w14:paraId="27A23DA1" w14:textId="77777777">
            <w:pPr>
              <w:suppressAutoHyphens w:val="0"/>
              <w:ind w:left="720"/>
              <w:contextualSpacing/>
              <w:rPr>
                <w:rFonts w:ascii="Montserrat" w:hAnsi="Montserrat" w:cs="Arial"/>
                <w:sz w:val="20"/>
                <w:szCs w:val="20"/>
                <w:lang w:val="lt-LT"/>
              </w:rPr>
            </w:pPr>
          </w:p>
          <w:p w:rsidRPr="00DF1DE8" w:rsidR="00DF1DE8" w:rsidP="00DF1DE8" w:rsidRDefault="00DF1DE8" w14:paraId="162313BF"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 xml:space="preserve">pranešti Duomenų valdytojui apie pastebėtus Asmens duomenų saugumo pažeidimus nedelsiant, bet ne vėliau kaip per </w:t>
            </w:r>
            <w:r w:rsidRPr="00907F22">
              <w:rPr>
                <w:rFonts w:ascii="Montserrat" w:hAnsi="Montserrat" w:cs="Arial"/>
                <w:sz w:val="20"/>
                <w:szCs w:val="20"/>
                <w:lang w:val="lt-LT"/>
              </w:rPr>
              <w:t xml:space="preserve">24 valandas </w:t>
            </w:r>
            <w:r w:rsidRPr="00DF1DE8">
              <w:rPr>
                <w:rFonts w:ascii="Montserrat" w:hAnsi="Montserrat" w:cs="Arial"/>
                <w:sz w:val="20"/>
                <w:szCs w:val="20"/>
                <w:lang w:val="lt-LT"/>
              </w:rPr>
              <w:t>nuo sužinojimo. Pranešime turi būti aprašyta:</w:t>
            </w:r>
          </w:p>
          <w:p w:rsidRPr="00DF1DE8" w:rsidR="00DF1DE8" w:rsidP="00DF1DE8" w:rsidRDefault="00DF1DE8" w14:paraId="5AB93A16" w14:textId="77777777">
            <w:pPr>
              <w:suppressAutoHyphens w:val="0"/>
              <w:ind w:left="720"/>
              <w:contextualSpacing/>
              <w:rPr>
                <w:rFonts w:ascii="Montserrat" w:hAnsi="Montserrat" w:cs="Arial"/>
                <w:sz w:val="20"/>
                <w:szCs w:val="20"/>
                <w:lang w:val="lt-LT"/>
              </w:rPr>
            </w:pPr>
          </w:p>
          <w:p w:rsidRPr="00DF1DE8" w:rsidR="00DF1DE8" w:rsidP="00DF1DE8" w:rsidRDefault="00DF1DE8" w14:paraId="0EF64493" w14:textId="77777777">
            <w:pPr>
              <w:numPr>
                <w:ilvl w:val="2"/>
                <w:numId w:val="14"/>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Asmens duomenų saugumo pažeidimo pobūdis, įskaitant, jeigu įmanoma, atitinkamų duomenų subjektų kategorijas ir apytikslį skaičių, taip pat atitinkamų asmens duomenų įrašų kategorijas ir apytikslį skaičių;</w:t>
            </w:r>
          </w:p>
          <w:p w:rsidRPr="00DF1DE8" w:rsidR="00DF1DE8" w:rsidP="00DF1DE8" w:rsidRDefault="00DF1DE8" w14:paraId="18B16211" w14:textId="77777777">
            <w:pPr>
              <w:suppressAutoHyphens w:val="0"/>
              <w:jc w:val="both"/>
              <w:rPr>
                <w:rFonts w:ascii="Montserrat" w:hAnsi="Montserrat" w:cs="Arial"/>
                <w:sz w:val="20"/>
                <w:szCs w:val="20"/>
                <w:lang w:val="lt-LT"/>
              </w:rPr>
            </w:pPr>
          </w:p>
          <w:p w:rsidRPr="00DF1DE8" w:rsidR="00DF1DE8" w:rsidP="00DF1DE8" w:rsidRDefault="00DF1DE8" w14:paraId="680BF586" w14:textId="77777777">
            <w:pPr>
              <w:numPr>
                <w:ilvl w:val="2"/>
                <w:numId w:val="14"/>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duomenų apsaugos pareigūno arba kito kontaktinio asmens, galinčio suteikti daugiau informacijos, vardą, pavardę (pavadinimą) bei kontaktinius duomenis;</w:t>
            </w:r>
          </w:p>
          <w:p w:rsidRPr="00DF1DE8" w:rsidR="00DF1DE8" w:rsidP="00DF1DE8" w:rsidRDefault="00DF1DE8" w14:paraId="2DD6FD3B" w14:textId="77777777">
            <w:pPr>
              <w:suppressAutoHyphens w:val="0"/>
              <w:jc w:val="both"/>
              <w:rPr>
                <w:rFonts w:ascii="Montserrat" w:hAnsi="Montserrat" w:cs="Arial"/>
                <w:sz w:val="20"/>
                <w:szCs w:val="20"/>
                <w:lang w:val="lt-LT"/>
              </w:rPr>
            </w:pPr>
          </w:p>
          <w:p w:rsidRPr="00DF1DE8" w:rsidR="00DF1DE8" w:rsidP="00DF1DE8" w:rsidRDefault="00DF1DE8" w14:paraId="2BBD9B53" w14:textId="77777777">
            <w:pPr>
              <w:numPr>
                <w:ilvl w:val="2"/>
                <w:numId w:val="14"/>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tikėtinas Asmens duomenų saugumo pažeidimo pasekmes.</w:t>
            </w:r>
          </w:p>
          <w:p w:rsidRPr="00DF1DE8" w:rsidR="00DF1DE8" w:rsidP="00DF1DE8" w:rsidRDefault="00DF1DE8" w14:paraId="23FC7F4B" w14:textId="77777777">
            <w:pPr>
              <w:suppressAutoHyphens w:val="0"/>
              <w:ind w:left="720"/>
              <w:contextualSpacing/>
              <w:rPr>
                <w:rFonts w:ascii="Montserrat" w:hAnsi="Montserrat" w:cs="Arial"/>
                <w:sz w:val="20"/>
                <w:szCs w:val="20"/>
                <w:lang w:val="lt-LT"/>
              </w:rPr>
            </w:pPr>
          </w:p>
          <w:p w:rsidRPr="00DF1DE8" w:rsidR="00DF1DE8" w:rsidP="00DF1DE8" w:rsidRDefault="00DF1DE8" w14:paraId="28AC264E"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 xml:space="preserve">kaip įmanoma nedelsiant, bet ne vėliau kaip per </w:t>
            </w:r>
            <w:r w:rsidRPr="00907F22">
              <w:rPr>
                <w:rFonts w:ascii="Montserrat" w:hAnsi="Montserrat" w:cs="Arial"/>
                <w:sz w:val="20"/>
                <w:szCs w:val="20"/>
                <w:lang w:val="lt-LT"/>
              </w:rPr>
              <w:t xml:space="preserve">24 </w:t>
            </w:r>
            <w:r w:rsidRPr="00DF1DE8">
              <w:rPr>
                <w:rFonts w:ascii="Montserrat" w:hAnsi="Montserrat" w:cs="Arial"/>
                <w:sz w:val="20"/>
                <w:szCs w:val="20"/>
                <w:lang w:val="lt-LT"/>
              </w:rPr>
              <w:t>valandas nuo sužinojimo apie tokį Asmens duomenų saugumo pažeidimą, ištirti šio pažeidimo priežastis ir įvertinti galimą jo poveikį ir pasekmes, taip pat imtis visų būtinų priemonių, kad išspręstų incidentą, sumažintų neigiamą jo poveikį ir užkirstų kelią panašiems pažeidimams ateityje. Duomenų tvarkytojas privalo nedelsdamas pateikti Duomenų valdytojui dokumentus, kuriuose būtų išdėstyti tyrimo rezultatai ir įgyvendintos priemonės bei imtis visų būtinų priemonių, kad padėtų Duomenų valdytojui tinkamai pranešti duomenų subjektams apie asmens duomenų saugumo pažeidimą, jeigu tai yra reikalinga pagal taikytinus teisės aktus;</w:t>
            </w:r>
            <w:r w:rsidRPr="00DF1DE8">
              <w:rPr>
                <w:rFonts w:ascii="Montserrat" w:hAnsi="Montserrat" w:cs="Arial"/>
                <w:sz w:val="20"/>
                <w:szCs w:val="20"/>
                <w:lang w:val="lt-LT"/>
              </w:rPr>
              <w:cr/>
            </w:r>
          </w:p>
          <w:p w:rsidRPr="00DF1DE8" w:rsidR="00DF1DE8" w:rsidP="00DF1DE8" w:rsidRDefault="00DF1DE8" w14:paraId="6F4651CE"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atlyginti Duomenų valdytojo patirtą žalą, kuri kiltų Duomenų tvarkytojui pažeidus šios Sutarties nuostatas, Duomenų valdytojo nurodymus arba Reglamento ir kitų asmens duomenų apsaugą reglamentuojančių teisės aktų reikalavimus, įskaitant atsakomybę, kuri būtų pritaikyta Duomenų valdytojui dėl Duomenų tvarkytojo veiksmų ar neveikimo, pažeidžiančio šią Sutartį, Duomenų valdytojo nurodymus ar teisės aktų reikalavimus;</w:t>
            </w:r>
          </w:p>
          <w:p w:rsidRPr="00DF1DE8" w:rsidR="00DF1DE8" w:rsidP="00DF1DE8" w:rsidRDefault="00DF1DE8" w14:paraId="77BD3302"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305AD893"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eastAsia="Times New Roman" w:cs="Arial"/>
                <w:sz w:val="20"/>
                <w:szCs w:val="20"/>
                <w:lang w:val="lt-LT" w:eastAsia="lt-LT"/>
              </w:rPr>
              <w:t xml:space="preserve">nustatęs, kad tvarkomi Asmens duomenys yra neteisingi, neišsamūs ar netikslūs,  ne vėliau kaip per 3 darbo dienas apie tai informuoti Duomenų </w:t>
            </w:r>
            <w:r w:rsidRPr="00DF1DE8">
              <w:rPr>
                <w:rFonts w:ascii="Montserrat" w:hAnsi="Montserrat" w:cs="Arial"/>
                <w:sz w:val="20"/>
                <w:szCs w:val="20"/>
                <w:lang w:val="lt-LT"/>
              </w:rPr>
              <w:t>valdytoją</w:t>
            </w:r>
            <w:r w:rsidRPr="00DF1DE8">
              <w:rPr>
                <w:rFonts w:ascii="Montserrat" w:hAnsi="Montserrat" w:eastAsia="Times New Roman" w:cs="Arial"/>
                <w:sz w:val="20"/>
                <w:szCs w:val="20"/>
                <w:lang w:val="lt-LT" w:eastAsia="lt-LT"/>
              </w:rPr>
              <w:t xml:space="preserve">, pateikiant aplinkybių paaiškinimus. Duomenų </w:t>
            </w:r>
            <w:r w:rsidRPr="00DF1DE8">
              <w:rPr>
                <w:rFonts w:ascii="Montserrat" w:hAnsi="Montserrat" w:cs="Arial"/>
                <w:sz w:val="20"/>
                <w:szCs w:val="20"/>
                <w:lang w:val="lt-LT"/>
              </w:rPr>
              <w:t>valdytojas</w:t>
            </w:r>
            <w:r w:rsidRPr="00DF1DE8">
              <w:rPr>
                <w:rFonts w:ascii="Montserrat" w:hAnsi="Montserrat" w:eastAsia="Times New Roman" w:cs="Arial"/>
                <w:sz w:val="20"/>
                <w:szCs w:val="20"/>
                <w:lang w:val="lt-LT" w:eastAsia="lt-LT"/>
              </w:rPr>
              <w:t xml:space="preserve">, gavęs šią informaciją, privalo per 3 darbo dienas ją patikrinti ir jai pasitvirtinus, neteisingus, neišsamius ar netikslius Asmens duomenis ištaisyti. Ištaisęs neteisingus, neišsamius ar netikslius Asmens duomenis, Duomenų </w:t>
            </w:r>
            <w:r w:rsidRPr="00DF1DE8">
              <w:rPr>
                <w:rFonts w:ascii="Montserrat" w:hAnsi="Montserrat" w:cs="Arial"/>
                <w:sz w:val="20"/>
                <w:szCs w:val="20"/>
                <w:lang w:val="lt-LT"/>
              </w:rPr>
              <w:t>valdytojas</w:t>
            </w:r>
            <w:r w:rsidRPr="00DF1DE8">
              <w:rPr>
                <w:rFonts w:ascii="Montserrat" w:hAnsi="Montserrat" w:eastAsia="Times New Roman" w:cs="Arial"/>
                <w:sz w:val="20"/>
                <w:szCs w:val="20"/>
                <w:lang w:val="lt-LT" w:eastAsia="lt-LT"/>
              </w:rPr>
              <w:t xml:space="preserve"> apie tai informuoja Tvarkytojo atstovus;</w:t>
            </w:r>
          </w:p>
          <w:p w:rsidRPr="00DF1DE8" w:rsidR="00DF1DE8" w:rsidP="00DF1DE8" w:rsidRDefault="00DF1DE8" w14:paraId="28335B31" w14:textId="77777777">
            <w:pPr>
              <w:suppressAutoHyphens w:val="0"/>
              <w:ind w:left="720"/>
              <w:contextualSpacing/>
              <w:rPr>
                <w:rFonts w:ascii="Montserrat" w:hAnsi="Montserrat" w:cs="Arial"/>
                <w:sz w:val="20"/>
                <w:szCs w:val="20"/>
                <w:lang w:val="lt-LT"/>
              </w:rPr>
            </w:pPr>
          </w:p>
          <w:p w:rsidRPr="00DF1DE8" w:rsidR="00DF1DE8" w:rsidP="00DF1DE8" w:rsidRDefault="00DF1DE8" w14:paraId="553E2DD5"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tinkamai dokumentuoti Asmens duomenų saugumo pažeidimus, vadovaujantis Asmens duomenų apsaugos teisės aktais.</w:t>
            </w:r>
          </w:p>
          <w:p w:rsidRPr="00DF1DE8" w:rsidR="00DF1DE8" w:rsidP="00DF1DE8" w:rsidRDefault="00DF1DE8" w14:paraId="4D7125B6" w14:textId="77777777">
            <w:pPr>
              <w:suppressAutoHyphens w:val="0"/>
              <w:jc w:val="both"/>
              <w:rPr>
                <w:rFonts w:ascii="Montserrat" w:hAnsi="Montserrat" w:cs="Arial"/>
                <w:sz w:val="20"/>
                <w:szCs w:val="20"/>
                <w:lang w:val="lt-LT"/>
              </w:rPr>
            </w:pPr>
          </w:p>
          <w:p w:rsidRPr="00DF1DE8" w:rsidR="00DF1DE8" w:rsidP="00DF1DE8" w:rsidRDefault="00DF1DE8" w14:paraId="08C08F16" w14:textId="77777777">
            <w:pPr>
              <w:numPr>
                <w:ilvl w:val="2"/>
                <w:numId w:val="10"/>
              </w:numPr>
              <w:tabs>
                <w:tab w:val="num" w:pos="318"/>
              </w:tabs>
              <w:suppressAutoHyphens w:val="0"/>
              <w:ind w:hanging="2125"/>
              <w:contextualSpacing/>
              <w:jc w:val="both"/>
              <w:rPr>
                <w:rFonts w:ascii="Montserrat" w:hAnsi="Montserrat" w:cs="Arial"/>
                <w:b/>
                <w:sz w:val="20"/>
                <w:szCs w:val="20"/>
                <w:lang w:val="lt-LT"/>
              </w:rPr>
            </w:pPr>
            <w:r w:rsidRPr="00DF1DE8">
              <w:rPr>
                <w:rFonts w:ascii="Montserrat" w:hAnsi="Montserrat" w:cs="Arial"/>
                <w:b/>
                <w:sz w:val="20"/>
                <w:szCs w:val="20"/>
                <w:lang w:val="lt-LT"/>
              </w:rPr>
              <w:t>Duomenų valdytojo teisės ir įsipareigojimai</w:t>
            </w:r>
          </w:p>
          <w:p w:rsidRPr="00DF1DE8" w:rsidR="00DF1DE8" w:rsidP="00DF1DE8" w:rsidRDefault="00DF1DE8" w14:paraId="5E3DFBE8" w14:textId="77777777">
            <w:pPr>
              <w:suppressAutoHyphens w:val="0"/>
              <w:ind w:left="2160"/>
              <w:contextualSpacing/>
              <w:jc w:val="both"/>
              <w:rPr>
                <w:rFonts w:ascii="Montserrat" w:hAnsi="Montserrat" w:cs="Arial"/>
                <w:sz w:val="20"/>
                <w:szCs w:val="20"/>
                <w:lang w:val="lt-LT"/>
              </w:rPr>
            </w:pPr>
          </w:p>
          <w:p w:rsidRPr="00DF1DE8" w:rsidR="00DF1DE8" w:rsidP="00DF1DE8" w:rsidRDefault="00DF1DE8" w14:paraId="0AF5E6F9" w14:textId="77777777">
            <w:pPr>
              <w:suppressAutoHyphens w:val="0"/>
              <w:jc w:val="both"/>
              <w:rPr>
                <w:rFonts w:ascii="Montserrat" w:hAnsi="Montserrat" w:cs="Arial"/>
                <w:sz w:val="20"/>
                <w:szCs w:val="20"/>
                <w:lang w:val="lt-LT"/>
              </w:rPr>
            </w:pPr>
            <w:r w:rsidRPr="00DF1DE8">
              <w:rPr>
                <w:rFonts w:ascii="Montserrat" w:hAnsi="Montserrat" w:cs="Arial"/>
                <w:sz w:val="20"/>
                <w:szCs w:val="20"/>
                <w:lang w:val="lt-LT"/>
              </w:rPr>
              <w:t>Duomenų valdytojas įsipareigoja:</w:t>
            </w:r>
          </w:p>
          <w:p w:rsidRPr="00DF1DE8" w:rsidR="00DF1DE8" w:rsidP="00DF1DE8" w:rsidRDefault="00DF1DE8" w14:paraId="16AAA352" w14:textId="77777777">
            <w:pPr>
              <w:suppressAutoHyphens w:val="0"/>
              <w:ind w:left="2160"/>
              <w:contextualSpacing/>
              <w:jc w:val="both"/>
              <w:rPr>
                <w:rFonts w:ascii="Montserrat" w:hAnsi="Montserrat" w:cs="Arial"/>
                <w:sz w:val="20"/>
                <w:szCs w:val="20"/>
                <w:lang w:val="lt-LT"/>
              </w:rPr>
            </w:pPr>
          </w:p>
          <w:p w:rsidRPr="00DF1DE8" w:rsidR="00DF1DE8" w:rsidP="00DF1DE8" w:rsidRDefault="00DF1DE8" w14:paraId="2B48317E" w14:textId="77777777">
            <w:pPr>
              <w:numPr>
                <w:ilvl w:val="1"/>
                <w:numId w:val="15"/>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instrukcijas dėl Asmens duomenų tvarkymo bendrais atvejais Duomenų tvarkytojui pateikti raštu, nebent situacijos aplinkybės reikalautų kitokios formos. Instrukcijos, duotos kitokia forma nei raštu, bus Duomenų valdytojo patvirtintos raštu, jeigu Duomenų tvarkytojas to paprašys;</w:t>
            </w:r>
          </w:p>
          <w:p w:rsidRPr="00DF1DE8" w:rsidR="00DF1DE8" w:rsidP="00DF1DE8" w:rsidRDefault="00DF1DE8" w14:paraId="0B9F8B2A" w14:textId="77777777">
            <w:pPr>
              <w:suppressAutoHyphens w:val="0"/>
              <w:jc w:val="both"/>
              <w:rPr>
                <w:rFonts w:ascii="Montserrat" w:hAnsi="Montserrat" w:cs="Arial"/>
                <w:sz w:val="20"/>
                <w:szCs w:val="20"/>
                <w:lang w:val="lt-LT"/>
              </w:rPr>
            </w:pPr>
          </w:p>
          <w:p w:rsidRPr="00DF1DE8" w:rsidR="00DF1DE8" w:rsidP="00DF1DE8" w:rsidRDefault="00DF1DE8" w14:paraId="02AA7C50" w14:textId="77777777">
            <w:pPr>
              <w:numPr>
                <w:ilvl w:val="1"/>
                <w:numId w:val="15"/>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bendradarbiauti įgyvendinant Duomenų subjektų teises;</w:t>
            </w:r>
          </w:p>
          <w:p w:rsidRPr="00DF1DE8" w:rsidR="00DF1DE8" w:rsidP="00DF1DE8" w:rsidRDefault="00DF1DE8" w14:paraId="616FC96D" w14:textId="77777777">
            <w:pPr>
              <w:suppressAutoHyphens w:val="0"/>
              <w:ind w:left="720"/>
              <w:contextualSpacing/>
              <w:rPr>
                <w:rFonts w:ascii="Montserrat" w:hAnsi="Montserrat" w:cs="Arial"/>
                <w:sz w:val="20"/>
                <w:szCs w:val="20"/>
                <w:lang w:val="lt-LT"/>
              </w:rPr>
            </w:pPr>
          </w:p>
          <w:p w:rsidRPr="00DF1DE8" w:rsidR="00DF1DE8" w:rsidP="00DF1DE8" w:rsidRDefault="00DF1DE8" w14:paraId="188F3591" w14:textId="77777777">
            <w:pPr>
              <w:numPr>
                <w:ilvl w:val="1"/>
                <w:numId w:val="15"/>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operatyviai informuoti Duomenų tvarkytoją, jeigu Duomenų subjektas pateiktų prašymą dėl jo tvarkomų Asmens duomenų ištaisymo, duomenų tvarkymo sustabdymo arba duo</w:t>
            </w:r>
            <w:r w:rsidRPr="00DF1DE8">
              <w:rPr>
                <w:rFonts w:ascii="Montserrat" w:hAnsi="Montserrat" w:cs="Arial"/>
                <w:sz w:val="20"/>
                <w:szCs w:val="20"/>
                <w:lang w:val="lt-LT"/>
              </w:rPr>
              <w:t>menų sunaikinimo. Tokiu atveju Duomenų valdytojas ir Duomenų tvarkytojas gera valia apibrėš tolesnius veiksmus, kuriuos Duomenų tvarkytojas turės atlikti padėdamas Duomenų valdytojui įgyvendinti Duomenų subjekto teises.</w:t>
            </w:r>
          </w:p>
          <w:p w:rsidRPr="00DF1DE8" w:rsidR="00DF1DE8" w:rsidP="00DF1DE8" w:rsidRDefault="00DF1DE8" w14:paraId="4906B36C" w14:textId="77777777">
            <w:pPr>
              <w:suppressAutoHyphens w:val="0"/>
              <w:rPr>
                <w:rFonts w:ascii="Montserrat" w:hAnsi="Montserrat" w:cs="Arial"/>
                <w:sz w:val="20"/>
                <w:szCs w:val="20"/>
                <w:lang w:val="lt-LT"/>
              </w:rPr>
            </w:pPr>
          </w:p>
          <w:p w:rsidRPr="00DF1DE8" w:rsidR="00DF1DE8" w:rsidP="00DF1DE8" w:rsidRDefault="00DF1DE8" w14:paraId="211E1578" w14:textId="77777777">
            <w:pPr>
              <w:suppressAutoHyphens w:val="0"/>
              <w:rPr>
                <w:rFonts w:ascii="Montserrat" w:hAnsi="Montserrat" w:cs="Arial"/>
                <w:sz w:val="20"/>
                <w:szCs w:val="20"/>
                <w:lang w:val="lt-LT"/>
              </w:rPr>
            </w:pPr>
            <w:r w:rsidRPr="00DF1DE8">
              <w:rPr>
                <w:rFonts w:ascii="Montserrat" w:hAnsi="Montserrat" w:cs="Arial"/>
                <w:sz w:val="20"/>
                <w:szCs w:val="20"/>
                <w:lang w:val="lt-LT"/>
              </w:rPr>
              <w:t>Duomenų valdytojas turi teisę:</w:t>
            </w:r>
          </w:p>
          <w:p w:rsidRPr="00DF1DE8" w:rsidR="00DF1DE8" w:rsidP="00DF1DE8" w:rsidRDefault="00DF1DE8" w14:paraId="1A2A7144" w14:textId="77777777">
            <w:pPr>
              <w:suppressAutoHyphens w:val="0"/>
              <w:rPr>
                <w:rFonts w:ascii="Montserrat" w:hAnsi="Montserrat" w:cs="Arial"/>
                <w:sz w:val="20"/>
                <w:szCs w:val="20"/>
                <w:lang w:val="lt-LT"/>
              </w:rPr>
            </w:pPr>
          </w:p>
          <w:p w:rsidRPr="00DF1DE8" w:rsidR="00DF1DE8" w:rsidP="00DF1DE8" w:rsidRDefault="00DF1DE8" w14:paraId="6947FAEB" w14:textId="77777777">
            <w:pPr>
              <w:numPr>
                <w:ilvl w:val="1"/>
                <w:numId w:val="15"/>
              </w:numPr>
              <w:suppressAutoHyphens w:val="0"/>
              <w:ind w:left="567" w:hanging="567"/>
              <w:contextualSpacing/>
              <w:jc w:val="both"/>
              <w:rPr>
                <w:rFonts w:ascii="Montserrat" w:hAnsi="Montserrat" w:cs="Arial"/>
                <w:sz w:val="20"/>
                <w:szCs w:val="20"/>
                <w:lang w:val="lt-LT"/>
              </w:rPr>
            </w:pPr>
            <w:r w:rsidRPr="00DF1DE8">
              <w:rPr>
                <w:rFonts w:ascii="Montserrat" w:hAnsi="Montserrat" w:eastAsia="Times New Roman" w:cs="Arial"/>
                <w:sz w:val="20"/>
                <w:szCs w:val="20"/>
                <w:lang w:val="lt-LT" w:eastAsia="lt-LT"/>
              </w:rPr>
              <w:t>reikalauti Duomenų tvarkytojo nedelsiant pateikti informaciją ir (ar) dokumentus, kurių reikia norint įsitikinti, kad Duomenų tvarkytojos tinkamai vykdo šioje Sutartyje ir Asmens duomenų apsaugos teisės aktuose nustatytus reikalavimus;</w:t>
            </w:r>
          </w:p>
          <w:p w:rsidRPr="00DF1DE8" w:rsidR="00DF1DE8" w:rsidP="00DF1DE8" w:rsidRDefault="00DF1DE8" w14:paraId="0971F293"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7373A5C6" w14:textId="77777777">
            <w:pPr>
              <w:numPr>
                <w:ilvl w:val="1"/>
                <w:numId w:val="15"/>
              </w:numPr>
              <w:suppressAutoHyphens w:val="0"/>
              <w:ind w:left="567" w:hanging="567"/>
              <w:contextualSpacing/>
              <w:jc w:val="both"/>
              <w:rPr>
                <w:rFonts w:ascii="Montserrat" w:hAnsi="Montserrat" w:cs="Arial"/>
                <w:sz w:val="20"/>
                <w:szCs w:val="20"/>
                <w:lang w:val="lt-LT"/>
              </w:rPr>
            </w:pPr>
            <w:r w:rsidRPr="00DF1DE8">
              <w:rPr>
                <w:rFonts w:ascii="Montserrat" w:hAnsi="Montserrat" w:eastAsia="Times New Roman" w:cs="Arial"/>
                <w:sz w:val="20"/>
                <w:szCs w:val="20"/>
                <w:lang w:val="lt-LT" w:eastAsia="lt-LT"/>
              </w:rPr>
              <w:t xml:space="preserve">nustatęs, kad Duomenų tvarkytojas netinkamai vykdo šios Sutarties ir Asmens duomenų apsaugos teisės aktų reikalavimus, informavęs apie tai Duomenų tvarkytoją, sustabdyti leidimą tvarkyti asmens duomenis. Sustabdžius leidimą tvarkyti duomenis, Duomenų tvarkytojas informuoja Duomenų </w:t>
            </w:r>
            <w:r w:rsidRPr="00DF1DE8">
              <w:rPr>
                <w:rFonts w:ascii="Montserrat" w:hAnsi="Montserrat" w:cs="Arial"/>
                <w:sz w:val="20"/>
                <w:szCs w:val="20"/>
                <w:lang w:val="lt-LT"/>
              </w:rPr>
              <w:t>valdytoją</w:t>
            </w:r>
            <w:r w:rsidRPr="00DF1DE8">
              <w:rPr>
                <w:rFonts w:ascii="Montserrat" w:hAnsi="Montserrat" w:eastAsia="Times New Roman" w:cs="Arial"/>
                <w:sz w:val="20"/>
                <w:szCs w:val="20"/>
                <w:lang w:val="lt-LT" w:eastAsia="lt-LT"/>
              </w:rPr>
              <w:t xml:space="preserve"> apie pasirengimą toliau tinkamai vykdyti šioje Sutartyje ir Asmens duomenų apsaugos teisės aktuose nustatytus reikalavimus. Duomenų </w:t>
            </w:r>
            <w:r w:rsidRPr="00DF1DE8">
              <w:rPr>
                <w:rFonts w:ascii="Montserrat" w:hAnsi="Montserrat" w:cs="Arial"/>
                <w:sz w:val="20"/>
                <w:szCs w:val="20"/>
                <w:lang w:val="lt-LT"/>
              </w:rPr>
              <w:t>valdytojas</w:t>
            </w:r>
            <w:r w:rsidRPr="00DF1DE8">
              <w:rPr>
                <w:rFonts w:ascii="Montserrat" w:hAnsi="Montserrat" w:eastAsia="Times New Roman" w:cs="Arial"/>
                <w:sz w:val="20"/>
                <w:szCs w:val="20"/>
                <w:lang w:val="lt-LT" w:eastAsia="lt-LT"/>
              </w:rPr>
              <w:t xml:space="preserve">, įvertinęs  iš Duomenų tvarkytojo gautą informaciją, gali atnaujinti leidimą tvarkyti Asmens duomenis. Jei Duomenų tvarkytojas neinformuoja Duomenų valdytojo apie pasirengimą tinkamai vykdyti šioje Sutartyje ir Asmens duomenų apsaugos teisės aktuose nustatytus Asmens duomenų apsaugos reikalavimus, Duomenų </w:t>
            </w:r>
            <w:r w:rsidRPr="00DF1DE8">
              <w:rPr>
                <w:rFonts w:ascii="Montserrat" w:hAnsi="Montserrat" w:cs="Arial"/>
                <w:sz w:val="20"/>
                <w:szCs w:val="20"/>
                <w:lang w:val="lt-LT"/>
              </w:rPr>
              <w:t>valdytojas</w:t>
            </w:r>
            <w:r w:rsidRPr="00DF1DE8">
              <w:rPr>
                <w:rFonts w:ascii="Montserrat" w:hAnsi="Montserrat" w:eastAsia="Times New Roman" w:cs="Arial"/>
                <w:sz w:val="20"/>
                <w:szCs w:val="20"/>
                <w:lang w:val="lt-LT" w:eastAsia="lt-LT"/>
              </w:rPr>
              <w:t xml:space="preserve"> turi teisę vienašališkai nutraukti šią Sutartį ir reikalauti nuostolių atlyginimo (jeigu tokie kilo);</w:t>
            </w:r>
          </w:p>
          <w:p w:rsidRPr="00DF1DE8" w:rsidR="00DF1DE8" w:rsidP="00DF1DE8" w:rsidRDefault="00DF1DE8" w14:paraId="36AB9BDC" w14:textId="77777777">
            <w:pPr>
              <w:suppressAutoHyphens w:val="0"/>
              <w:ind w:left="720"/>
              <w:contextualSpacing/>
              <w:rPr>
                <w:rFonts w:ascii="Montserrat" w:hAnsi="Montserrat" w:cs="Arial"/>
                <w:sz w:val="20"/>
                <w:szCs w:val="20"/>
                <w:lang w:val="lt-LT"/>
              </w:rPr>
            </w:pPr>
          </w:p>
          <w:p w:rsidRPr="00DF1DE8" w:rsidR="00DF1DE8" w:rsidP="00DF1DE8" w:rsidRDefault="00DF1DE8" w14:paraId="7087155F" w14:textId="77777777">
            <w:pPr>
              <w:numPr>
                <w:ilvl w:val="1"/>
                <w:numId w:val="15"/>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bet kada nutraukti šią Sutartį, apie tai iš anksto neįspėjus, jeigu Duomenų tvarkytojas šiurkščiai pažeidžia šioje Sutartyje prisiimtus įsipareigojimus arba akivaizdžiai nesilaiko Asmens duomenų teisės aktų reikalavimų.</w:t>
            </w:r>
          </w:p>
          <w:p w:rsidRPr="00DF1DE8" w:rsidR="00DF1DE8" w:rsidP="00DF1DE8" w:rsidRDefault="00DF1DE8" w14:paraId="094BBE2C" w14:textId="77777777">
            <w:pPr>
              <w:suppressAutoHyphens w:val="0"/>
              <w:ind w:left="720"/>
              <w:contextualSpacing/>
              <w:rPr>
                <w:rFonts w:ascii="Montserrat" w:hAnsi="Montserrat" w:cs="Arial"/>
                <w:sz w:val="20"/>
                <w:szCs w:val="20"/>
                <w:lang w:val="lt-LT"/>
              </w:rPr>
            </w:pPr>
          </w:p>
          <w:p w:rsidRPr="00DF1DE8" w:rsidR="00DF1DE8" w:rsidP="00DF1DE8" w:rsidRDefault="00DF1DE8" w14:paraId="39CB5DC0" w14:textId="77777777">
            <w:pPr>
              <w:numPr>
                <w:ilvl w:val="2"/>
                <w:numId w:val="10"/>
              </w:numPr>
              <w:tabs>
                <w:tab w:val="num" w:pos="318"/>
              </w:tabs>
              <w:suppressAutoHyphens w:val="0"/>
              <w:ind w:hanging="2125"/>
              <w:contextualSpacing/>
              <w:jc w:val="both"/>
              <w:rPr>
                <w:rFonts w:ascii="Montserrat" w:hAnsi="Montserrat" w:cs="Arial"/>
                <w:b/>
                <w:sz w:val="20"/>
                <w:szCs w:val="20"/>
                <w:lang w:val="lt-LT"/>
              </w:rPr>
            </w:pPr>
            <w:r w:rsidRPr="00DF1DE8">
              <w:rPr>
                <w:rFonts w:ascii="Montserrat" w:hAnsi="Montserrat" w:eastAsia="Times New Roman" w:cs="Arial"/>
                <w:b/>
                <w:bCs/>
                <w:sz w:val="20"/>
                <w:szCs w:val="20"/>
                <w:lang w:val="lt-LT" w:eastAsia="lt-LT"/>
              </w:rPr>
              <w:t>Atsakomybė ir ginčų sprendimo tvarka</w:t>
            </w:r>
          </w:p>
          <w:p w:rsidRPr="00DF1DE8" w:rsidR="00DF1DE8" w:rsidP="00DF1DE8" w:rsidRDefault="00DF1DE8" w14:paraId="49D85854" w14:textId="77777777">
            <w:pPr>
              <w:suppressAutoHyphens w:val="0"/>
              <w:ind w:left="2160"/>
              <w:contextualSpacing/>
              <w:jc w:val="both"/>
              <w:rPr>
                <w:rFonts w:ascii="Montserrat" w:hAnsi="Montserrat" w:cs="Arial"/>
                <w:b/>
                <w:sz w:val="20"/>
                <w:szCs w:val="20"/>
                <w:lang w:val="lt-LT"/>
              </w:rPr>
            </w:pPr>
          </w:p>
          <w:p w:rsidRPr="00DF1DE8" w:rsidR="00DF1DE8" w:rsidP="00DF1DE8" w:rsidRDefault="00DF1DE8" w14:paraId="0BC17698" w14:textId="77777777">
            <w:pPr>
              <w:numPr>
                <w:ilvl w:val="1"/>
                <w:numId w:val="17"/>
              </w:numPr>
              <w:suppressAutoHyphens w:val="0"/>
              <w:ind w:left="567" w:hanging="567"/>
              <w:contextualSpacing/>
              <w:jc w:val="both"/>
              <w:rPr>
                <w:rFonts w:ascii="Montserrat" w:hAnsi="Montserrat" w:cs="Arial"/>
                <w:b/>
                <w:sz w:val="20"/>
                <w:szCs w:val="20"/>
                <w:lang w:val="lt-LT"/>
              </w:rPr>
            </w:pPr>
            <w:r w:rsidRPr="00DF1DE8">
              <w:rPr>
                <w:rFonts w:ascii="Montserrat" w:hAnsi="Montserrat" w:eastAsia="Times New Roman" w:cs="Arial"/>
                <w:sz w:val="20"/>
                <w:szCs w:val="20"/>
                <w:lang w:val="lt-LT" w:eastAsia="lt-LT"/>
              </w:rPr>
              <w:t>Už šios Sutarties įsipareigojimų nevykdymą arba netinkamą vykdymą Šalys atsako Lietuvos Respublikos įstatymų ir (ar) Europos Sąjungos teisės aktų nustatyta tvarka.</w:t>
            </w:r>
          </w:p>
          <w:p w:rsidRPr="00DF1DE8" w:rsidR="00DF1DE8" w:rsidP="00DF1DE8" w:rsidRDefault="00DF1DE8" w14:paraId="17EF6429" w14:textId="77777777">
            <w:pPr>
              <w:suppressAutoHyphens w:val="0"/>
              <w:ind w:left="567"/>
              <w:contextualSpacing/>
              <w:jc w:val="both"/>
              <w:rPr>
                <w:rFonts w:ascii="Montserrat" w:hAnsi="Montserrat" w:cs="Arial"/>
                <w:b/>
                <w:sz w:val="20"/>
                <w:szCs w:val="20"/>
                <w:lang w:val="lt-LT"/>
              </w:rPr>
            </w:pPr>
          </w:p>
          <w:p w:rsidRPr="00DF1DE8" w:rsidR="00DF1DE8" w:rsidP="00DF1DE8" w:rsidRDefault="00DF1DE8" w14:paraId="55E2428C" w14:textId="77777777">
            <w:pPr>
              <w:numPr>
                <w:ilvl w:val="1"/>
                <w:numId w:val="17"/>
              </w:numPr>
              <w:suppressAutoHyphens w:val="0"/>
              <w:ind w:left="567" w:hanging="567"/>
              <w:contextualSpacing/>
              <w:jc w:val="both"/>
              <w:rPr>
                <w:rFonts w:ascii="Montserrat" w:hAnsi="Montserrat" w:cs="Arial"/>
                <w:b/>
                <w:sz w:val="20"/>
                <w:szCs w:val="20"/>
                <w:lang w:val="lt-LT"/>
              </w:rPr>
            </w:pPr>
            <w:r w:rsidRPr="00DF1DE8">
              <w:rPr>
                <w:rFonts w:ascii="Montserrat" w:hAnsi="Montserrat" w:cs="Arial"/>
                <w:sz w:val="20"/>
                <w:szCs w:val="20"/>
                <w:lang w:val="lt-LT"/>
              </w:rPr>
              <w:t>Šalys visiškai atsako už jų tvarkomus Asmens duomenis. Šalis turi kitai Šaliai kompensuoti ir apsaugoti ją nuo bet kokios atsakomybės, įskaitant atsakomybę prieš trečiąsias šalis, duomenų subjektus, ir bet kokių nacionalinių ar tarptautinių institucijų ar teismo skirtų bet kokių sankcijų ir baudų, kurių priežastis yra Šalies Asmens duomenų tvarkymo pareigų, numatytų šioje Sutartyje, ar galiojančiuose Asmens duomenų apsaugos teisės aktų reikalavimuose, nevykdymas ar pažeidimas.</w:t>
            </w:r>
          </w:p>
          <w:p w:rsidRPr="00DF1DE8" w:rsidR="00DF1DE8" w:rsidP="00DF1DE8" w:rsidRDefault="00DF1DE8" w14:paraId="641FE3E7" w14:textId="77777777">
            <w:pPr>
              <w:suppressAutoHyphens w:val="0"/>
              <w:jc w:val="both"/>
              <w:rPr>
                <w:rFonts w:ascii="Montserrat" w:hAnsi="Montserrat" w:cs="Arial"/>
                <w:b/>
                <w:sz w:val="20"/>
                <w:szCs w:val="20"/>
                <w:lang w:val="lt-LT"/>
              </w:rPr>
            </w:pPr>
            <w:r w:rsidRPr="00DF1DE8">
              <w:rPr>
                <w:rFonts w:ascii="Montserrat" w:hAnsi="Montserrat" w:cs="Arial"/>
                <w:sz w:val="20"/>
                <w:szCs w:val="20"/>
                <w:lang w:val="lt-LT"/>
              </w:rPr>
              <w:t xml:space="preserve"> </w:t>
            </w:r>
          </w:p>
          <w:p w:rsidRPr="00DF1DE8" w:rsidR="00DF1DE8" w:rsidP="00DF1DE8" w:rsidRDefault="00DD1EB2" w14:paraId="3676F61A" w14:textId="5B723F84">
            <w:pPr>
              <w:numPr>
                <w:ilvl w:val="1"/>
                <w:numId w:val="17"/>
              </w:numPr>
              <w:suppressAutoHyphens w:val="0"/>
              <w:ind w:left="567" w:hanging="567"/>
              <w:contextualSpacing/>
              <w:jc w:val="both"/>
              <w:rPr>
                <w:rFonts w:ascii="Montserrat" w:hAnsi="Montserrat" w:cs="Arial"/>
                <w:b/>
                <w:sz w:val="20"/>
                <w:szCs w:val="20"/>
                <w:lang w:val="lt-LT"/>
              </w:rPr>
            </w:pPr>
            <w:r>
              <w:rPr>
                <w:rFonts w:ascii="Montserrat" w:hAnsi="Montserrat" w:cs="Arial"/>
                <w:sz w:val="20"/>
                <w:szCs w:val="20"/>
                <w:lang w:val="lt-LT"/>
              </w:rPr>
              <w:t xml:space="preserve">Išskyrus, kai Šalys raštu susitarė kitaip, </w:t>
            </w:r>
            <w:r w:rsidRPr="00DF1DE8" w:rsidR="00DF1DE8">
              <w:rPr>
                <w:rFonts w:ascii="Montserrat" w:hAnsi="Montserrat" w:cs="Arial"/>
                <w:sz w:val="20"/>
                <w:szCs w:val="20"/>
                <w:lang w:val="lt-LT"/>
              </w:rPr>
              <w:t xml:space="preserve">Šalys nebus atsakingos (neatsižvelgiant į tai ar atsakomybė kyla dėl sutarties pažeidimo, aplaidumo, delikto ar kt.) dėl prarasto pelno sustabdžius veiklą, vykdomos veiklos nuostolių, žalą patyrusios šalies padidėjusių vidinių ar išorinių išteklių bei sąnaudų, reputacijos ar prestižo praradimo, ar kitų netiesioginių nuostolių. Nė viena iš Šalių neatlygina kitos Šalies patirtos neturtinės žalos, išskyrus įstatymų </w:t>
            </w:r>
            <w:r>
              <w:rPr>
                <w:rFonts w:ascii="Montserrat" w:hAnsi="Montserrat" w:cs="Arial"/>
                <w:sz w:val="20"/>
                <w:szCs w:val="20"/>
                <w:lang w:val="lt-LT"/>
              </w:rPr>
              <w:t xml:space="preserve">ir (ar) kitų Šalių susitarimų </w:t>
            </w:r>
            <w:r w:rsidRPr="00DF1DE8" w:rsidR="00DF1DE8">
              <w:rPr>
                <w:rFonts w:ascii="Montserrat" w:hAnsi="Montserrat" w:cs="Arial"/>
                <w:sz w:val="20"/>
                <w:szCs w:val="20"/>
                <w:lang w:val="lt-LT"/>
              </w:rPr>
              <w:t>nustatytais atvejais.</w:t>
            </w:r>
          </w:p>
          <w:p w:rsidRPr="00DF1DE8" w:rsidR="00DF1DE8" w:rsidP="00DF1DE8" w:rsidRDefault="00DF1DE8" w14:paraId="0CCC0D7A" w14:textId="77777777">
            <w:pPr>
              <w:suppressAutoHyphens w:val="0"/>
              <w:jc w:val="both"/>
              <w:rPr>
                <w:rFonts w:ascii="Montserrat" w:hAnsi="Montserrat" w:cs="Arial"/>
                <w:b/>
                <w:sz w:val="20"/>
                <w:szCs w:val="20"/>
                <w:lang w:val="lt-LT"/>
              </w:rPr>
            </w:pPr>
          </w:p>
          <w:p w:rsidRPr="00DF1DE8" w:rsidR="00DF1DE8" w:rsidP="00DF1DE8" w:rsidRDefault="00DF1DE8" w14:paraId="0B2DC67C" w14:textId="77777777">
            <w:pPr>
              <w:numPr>
                <w:ilvl w:val="1"/>
                <w:numId w:val="17"/>
              </w:numPr>
              <w:suppressAutoHyphens w:val="0"/>
              <w:ind w:left="567" w:hanging="567"/>
              <w:contextualSpacing/>
              <w:jc w:val="both"/>
              <w:rPr>
                <w:rFonts w:ascii="Montserrat" w:hAnsi="Montserrat" w:cs="Arial"/>
                <w:b/>
                <w:sz w:val="20"/>
                <w:szCs w:val="20"/>
                <w:lang w:val="lt-LT"/>
              </w:rPr>
            </w:pPr>
            <w:r w:rsidRPr="00DF1DE8">
              <w:rPr>
                <w:rFonts w:ascii="Montserrat" w:hAnsi="Montserrat" w:cs="Arial"/>
                <w:sz w:val="20"/>
                <w:szCs w:val="20"/>
                <w:lang w:val="lt-LT"/>
              </w:rPr>
              <w:t xml:space="preserve">Nė viena iš Šalių neatsako už visišką ar dalinį įsipareigojimų neįvykdymą, jeigu ji įrodo, kad įsipareigojimų neįvykdė dėl nenugalimos jėgos </w:t>
            </w:r>
            <w:r w:rsidRPr="00DF1DE8">
              <w:rPr>
                <w:rFonts w:ascii="Montserrat" w:hAnsi="Montserrat" w:cs="Arial"/>
                <w:i/>
                <w:sz w:val="20"/>
                <w:szCs w:val="20"/>
                <w:lang w:val="lt-LT"/>
              </w:rPr>
              <w:t>(force majeure)</w:t>
            </w:r>
            <w:r w:rsidRPr="00DF1DE8">
              <w:rPr>
                <w:rFonts w:ascii="Montserrat" w:hAnsi="Montserrat" w:cs="Arial"/>
                <w:sz w:val="20"/>
                <w:szCs w:val="20"/>
                <w:lang w:val="lt-LT"/>
              </w:rPr>
              <w:t xml:space="preserve"> aplinkybių, kurių ji negalėjo kontroliuoti bei protingai numatyti Sutarties sudarymo metu, ir negalėjo užkirsti kelio aplinkybėms ar pasekmėms atsirasti.</w:t>
            </w:r>
          </w:p>
          <w:p w:rsidRPr="00DF1DE8" w:rsidR="00DF1DE8" w:rsidP="00DF1DE8" w:rsidRDefault="00DF1DE8" w14:paraId="76242942" w14:textId="77777777">
            <w:pPr>
              <w:suppressAutoHyphens w:val="0"/>
              <w:jc w:val="both"/>
              <w:rPr>
                <w:rFonts w:ascii="Montserrat" w:hAnsi="Montserrat" w:cs="Arial"/>
                <w:b/>
                <w:sz w:val="20"/>
                <w:szCs w:val="20"/>
                <w:lang w:val="lt-LT"/>
              </w:rPr>
            </w:pPr>
          </w:p>
          <w:p w:rsidRPr="00DF1DE8" w:rsidR="00DF1DE8" w:rsidP="00DF1DE8" w:rsidRDefault="00DF1DE8" w14:paraId="644FBB3E" w14:textId="77777777">
            <w:pPr>
              <w:numPr>
                <w:ilvl w:val="1"/>
                <w:numId w:val="17"/>
              </w:numPr>
              <w:suppressAutoHyphens w:val="0"/>
              <w:ind w:left="567" w:hanging="567"/>
              <w:contextualSpacing/>
              <w:jc w:val="both"/>
              <w:rPr>
                <w:rFonts w:ascii="Montserrat" w:hAnsi="Montserrat" w:cs="Arial"/>
                <w:b/>
                <w:sz w:val="20"/>
                <w:szCs w:val="20"/>
                <w:lang w:val="lt-LT"/>
              </w:rPr>
            </w:pPr>
            <w:r w:rsidRPr="00DF1DE8">
              <w:rPr>
                <w:rFonts w:ascii="Montserrat" w:hAnsi="Montserrat" w:cs="Arial"/>
                <w:sz w:val="20"/>
                <w:szCs w:val="20"/>
                <w:lang w:val="lt-LT"/>
              </w:rPr>
              <w:t xml:space="preserve">Įvykus nenugalimos jėgos </w:t>
            </w:r>
            <w:r w:rsidRPr="00DF1DE8">
              <w:rPr>
                <w:rFonts w:ascii="Montserrat" w:hAnsi="Montserrat" w:cs="Arial"/>
                <w:i/>
                <w:sz w:val="20"/>
                <w:szCs w:val="20"/>
                <w:lang w:val="lt-LT"/>
              </w:rPr>
              <w:t xml:space="preserve">(force majeure) </w:t>
            </w:r>
            <w:r w:rsidRPr="00DF1DE8">
              <w:rPr>
                <w:rFonts w:ascii="Montserrat" w:hAnsi="Montserrat" w:cs="Arial"/>
                <w:sz w:val="20"/>
                <w:szCs w:val="20"/>
                <w:lang w:val="lt-LT"/>
              </w:rPr>
              <w:t xml:space="preserve">aplinkybėms, Šalys vadovaujasi Lietuvos Respublikos civilinio kodekso nuostatomis ir Atleidimo nuo atsakomybės, esant nenugalimos jėgos (force majeure) aplinkybėms, taisyklėmis, patvirtintomis Lietuvos Respublikos Vyriausybės </w:t>
            </w:r>
            <w:r w:rsidRPr="00DF1DE8">
              <w:rPr>
                <w:rFonts w:ascii="Montserrat" w:hAnsi="Montserrat" w:cs="Arial"/>
                <w:sz w:val="20"/>
                <w:szCs w:val="20"/>
                <w:lang w:val="lt-LT"/>
              </w:rPr>
              <w:t xml:space="preserve">1996 m. liepos 15 d. nutarimu Nr. 840 „Dėl Atleidimo nuo atsakomybės esant nenugalimos jėgos </w:t>
            </w:r>
            <w:r w:rsidRPr="00DF1DE8">
              <w:rPr>
                <w:rFonts w:ascii="Montserrat" w:hAnsi="Montserrat" w:cs="Arial"/>
                <w:i/>
                <w:sz w:val="20"/>
                <w:szCs w:val="20"/>
                <w:lang w:val="lt-LT"/>
              </w:rPr>
              <w:t>(force majeure)</w:t>
            </w:r>
            <w:r w:rsidRPr="00DF1DE8">
              <w:rPr>
                <w:rFonts w:ascii="Montserrat" w:hAnsi="Montserrat" w:cs="Arial"/>
                <w:sz w:val="20"/>
                <w:szCs w:val="20"/>
                <w:lang w:val="lt-LT"/>
              </w:rPr>
              <w:t xml:space="preserve"> aplinkybėms taisyklių patvirtinimo“.</w:t>
            </w:r>
          </w:p>
          <w:p w:rsidRPr="00DF1DE8" w:rsidR="00DF1DE8" w:rsidP="00DF1DE8" w:rsidRDefault="00DF1DE8" w14:paraId="61CF1383" w14:textId="77777777">
            <w:pPr>
              <w:suppressAutoHyphens w:val="0"/>
              <w:jc w:val="both"/>
              <w:rPr>
                <w:rFonts w:ascii="Montserrat" w:hAnsi="Montserrat" w:cs="Arial"/>
                <w:b/>
                <w:sz w:val="20"/>
                <w:szCs w:val="20"/>
                <w:lang w:val="lt-LT"/>
              </w:rPr>
            </w:pPr>
          </w:p>
          <w:p w:rsidRPr="00DF1DE8" w:rsidR="00DF1DE8" w:rsidP="00DF1DE8" w:rsidRDefault="00DF1DE8" w14:paraId="602C6832" w14:textId="77777777">
            <w:pPr>
              <w:numPr>
                <w:ilvl w:val="1"/>
                <w:numId w:val="17"/>
              </w:numPr>
              <w:suppressAutoHyphens w:val="0"/>
              <w:ind w:left="567" w:hanging="567"/>
              <w:contextualSpacing/>
              <w:jc w:val="both"/>
              <w:rPr>
                <w:rFonts w:ascii="Montserrat" w:hAnsi="Montserrat" w:cs="Arial"/>
                <w:b/>
                <w:sz w:val="20"/>
                <w:szCs w:val="20"/>
                <w:lang w:val="lt-LT"/>
              </w:rPr>
            </w:pPr>
            <w:r w:rsidRPr="00DF1DE8">
              <w:rPr>
                <w:rFonts w:ascii="Montserrat" w:hAnsi="Montserrat" w:cs="Arial"/>
                <w:sz w:val="20"/>
                <w:szCs w:val="20"/>
                <w:lang w:val="lt-LT"/>
              </w:rPr>
              <w:t xml:space="preserve">Šalis, negalinti įvykdyti Sutarties dėl nenugalimos jėgos </w:t>
            </w:r>
            <w:r w:rsidRPr="00DF1DE8">
              <w:rPr>
                <w:rFonts w:ascii="Montserrat" w:hAnsi="Montserrat" w:cs="Arial"/>
                <w:i/>
                <w:sz w:val="20"/>
                <w:szCs w:val="20"/>
                <w:lang w:val="lt-LT"/>
              </w:rPr>
              <w:t>(force majeure)</w:t>
            </w:r>
            <w:r w:rsidRPr="00DF1DE8">
              <w:rPr>
                <w:rFonts w:ascii="Montserrat" w:hAnsi="Montserrat" w:cs="Arial"/>
                <w:sz w:val="20"/>
                <w:szCs w:val="20"/>
                <w:lang w:val="lt-LT"/>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rsidRPr="00DF1DE8" w:rsidR="00DF1DE8" w:rsidP="00DF1DE8" w:rsidRDefault="00DF1DE8" w14:paraId="22A63DAD" w14:textId="77777777">
            <w:pPr>
              <w:suppressAutoHyphens w:val="0"/>
              <w:ind w:left="720"/>
              <w:contextualSpacing/>
              <w:rPr>
                <w:rFonts w:ascii="Montserrat" w:hAnsi="Montserrat" w:cs="Arial"/>
                <w:b/>
                <w:sz w:val="20"/>
                <w:szCs w:val="20"/>
                <w:lang w:val="lt-LT"/>
              </w:rPr>
            </w:pPr>
          </w:p>
          <w:p w:rsidRPr="00DF1DE8" w:rsidR="00DF1DE8" w:rsidP="00DF1DE8" w:rsidRDefault="00DF1DE8" w14:paraId="5E98E4D2" w14:textId="77777777">
            <w:pPr>
              <w:numPr>
                <w:ilvl w:val="1"/>
                <w:numId w:val="17"/>
              </w:numPr>
              <w:suppressAutoHyphens w:val="0"/>
              <w:ind w:left="567" w:hanging="567"/>
              <w:contextualSpacing/>
              <w:jc w:val="both"/>
              <w:rPr>
                <w:rFonts w:ascii="Montserrat" w:hAnsi="Montserrat" w:cs="Arial"/>
                <w:b/>
                <w:sz w:val="20"/>
                <w:szCs w:val="20"/>
                <w:lang w:val="lt-LT"/>
              </w:rPr>
            </w:pPr>
            <w:r w:rsidRPr="00DF1DE8">
              <w:rPr>
                <w:rFonts w:ascii="Montserrat" w:hAnsi="Montserrat" w:cs="Arial"/>
                <w:sz w:val="20"/>
                <w:szCs w:val="20"/>
                <w:lang w:val="lt-LT"/>
              </w:rPr>
              <w:t xml:space="preserve">Šiai Duomenų tvarkymo sutarčiai bus taikoma Lietuvos Respublikos teisė. </w:t>
            </w:r>
          </w:p>
          <w:p w:rsidRPr="00DF1DE8" w:rsidR="00DF1DE8" w:rsidP="00DF1DE8" w:rsidRDefault="00DF1DE8" w14:paraId="2A8F375D" w14:textId="77777777">
            <w:pPr>
              <w:suppressAutoHyphens w:val="0"/>
              <w:ind w:left="720"/>
              <w:contextualSpacing/>
              <w:rPr>
                <w:rFonts w:ascii="Montserrat" w:hAnsi="Montserrat" w:cs="Arial"/>
                <w:sz w:val="20"/>
                <w:szCs w:val="20"/>
                <w:lang w:val="lt-LT"/>
              </w:rPr>
            </w:pPr>
          </w:p>
          <w:p w:rsidRPr="00DF1DE8" w:rsidR="00DF1DE8" w:rsidP="00DF1DE8" w:rsidRDefault="00DF1DE8" w14:paraId="534BB3EA" w14:textId="77777777">
            <w:pPr>
              <w:numPr>
                <w:ilvl w:val="1"/>
                <w:numId w:val="17"/>
              </w:numPr>
              <w:suppressAutoHyphens w:val="0"/>
              <w:ind w:left="567" w:hanging="567"/>
              <w:contextualSpacing/>
              <w:jc w:val="both"/>
              <w:rPr>
                <w:rFonts w:ascii="Montserrat" w:hAnsi="Montserrat" w:cs="Arial"/>
                <w:b/>
                <w:sz w:val="20"/>
                <w:szCs w:val="20"/>
                <w:lang w:val="lt-LT"/>
              </w:rPr>
            </w:pPr>
            <w:r w:rsidRPr="00DF1DE8">
              <w:rPr>
                <w:rFonts w:ascii="Montserrat" w:hAnsi="Montserrat" w:cs="Arial"/>
                <w:sz w:val="20"/>
                <w:szCs w:val="20"/>
                <w:lang w:val="lt-LT"/>
              </w:rPr>
              <w:t>Visus ginčus, galinčius kilti dėl šios Duomenų tvarkymo sutarties, šalys turi siekti išspręsti derybų būdu. Nepavykus dėl šios Duomenų tvarkymo sutarties kylančio ginčo išspręsti derybomis, ginčas bus nagrinėjamas Lietuvos Respublikos teisme, kurio veiklos teritorijai priklauso Duomenų valdytojo buveinė.</w:t>
            </w:r>
          </w:p>
          <w:p w:rsidRPr="00DF1DE8" w:rsidR="00DF1DE8" w:rsidP="00DF1DE8" w:rsidRDefault="00DF1DE8" w14:paraId="1A41FCA4" w14:textId="77777777">
            <w:pPr>
              <w:suppressAutoHyphens w:val="0"/>
              <w:jc w:val="both"/>
              <w:rPr>
                <w:rFonts w:ascii="Montserrat" w:hAnsi="Montserrat" w:cs="Arial"/>
                <w:b/>
                <w:sz w:val="20"/>
                <w:szCs w:val="20"/>
                <w:lang w:val="lt-LT"/>
              </w:rPr>
            </w:pPr>
          </w:p>
          <w:p w:rsidRPr="00DF1DE8" w:rsidR="00DF1DE8" w:rsidP="00DF1DE8" w:rsidRDefault="00DF1DE8" w14:paraId="7085D0E1" w14:textId="77777777">
            <w:pPr>
              <w:numPr>
                <w:ilvl w:val="2"/>
                <w:numId w:val="10"/>
              </w:numPr>
              <w:tabs>
                <w:tab w:val="num" w:pos="318"/>
              </w:tabs>
              <w:suppressAutoHyphens w:val="0"/>
              <w:ind w:hanging="2125"/>
              <w:contextualSpacing/>
              <w:jc w:val="both"/>
              <w:rPr>
                <w:rFonts w:ascii="Montserrat" w:hAnsi="Montserrat" w:cs="Arial"/>
                <w:b/>
                <w:sz w:val="20"/>
                <w:szCs w:val="20"/>
                <w:lang w:val="lt-LT"/>
              </w:rPr>
            </w:pPr>
            <w:r w:rsidRPr="00DF1DE8">
              <w:rPr>
                <w:rFonts w:ascii="Montserrat" w:hAnsi="Montserrat" w:cs="Arial"/>
                <w:b/>
                <w:sz w:val="20"/>
                <w:szCs w:val="20"/>
                <w:lang w:val="lt-LT"/>
              </w:rPr>
              <w:t>Baigiamosios nuostatos</w:t>
            </w:r>
          </w:p>
          <w:p w:rsidRPr="00DF1DE8" w:rsidR="00DF1DE8" w:rsidP="00DF1DE8" w:rsidRDefault="00DF1DE8" w14:paraId="58AB3582" w14:textId="77777777">
            <w:pPr>
              <w:suppressAutoHyphens w:val="0"/>
              <w:ind w:left="2160"/>
              <w:contextualSpacing/>
              <w:jc w:val="both"/>
              <w:rPr>
                <w:rFonts w:ascii="Montserrat" w:hAnsi="Montserrat" w:cs="Arial"/>
                <w:b/>
                <w:sz w:val="20"/>
                <w:szCs w:val="20"/>
                <w:lang w:val="lt-LT"/>
              </w:rPr>
            </w:pPr>
          </w:p>
          <w:p w:rsidRPr="00DF1DE8" w:rsidR="00DF1DE8" w:rsidP="00DF1DE8" w:rsidRDefault="00DF1DE8" w14:paraId="3B309A1D" w14:textId="77777777">
            <w:pPr>
              <w:numPr>
                <w:ilvl w:val="1"/>
                <w:numId w:val="16"/>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Jeigu dėl teisės aktų reikalavimų kuri nors šios Sutarties nuostata būtų laikoma negaliojančia ar neįgyvendinama visa savo apimtimi ar dalimi, bus laikoma, kad tokia nuostata ar jos dalis šia apimtimi nėra šios Sutarties dalimi ir neturės įtakos šios Sutarties įgyvendinamumui. Tokiu atveju šalys sieks susitarti ir pakeisti šią Sutartį tokiu būdu, kad sutartis būtų laikoma teisėta ir įgyvendinama.</w:t>
            </w:r>
          </w:p>
          <w:p w:rsidRPr="00DF1DE8" w:rsidR="00DF1DE8" w:rsidP="00DF1DE8" w:rsidRDefault="00DF1DE8" w14:paraId="529514DD" w14:textId="77777777">
            <w:pPr>
              <w:suppressAutoHyphens w:val="0"/>
              <w:jc w:val="both"/>
              <w:rPr>
                <w:rFonts w:ascii="Montserrat" w:hAnsi="Montserrat" w:cs="Arial"/>
                <w:sz w:val="20"/>
                <w:szCs w:val="20"/>
                <w:lang w:val="lt-LT"/>
              </w:rPr>
            </w:pPr>
          </w:p>
          <w:p w:rsidRPr="00DF1DE8" w:rsidR="00DF1DE8" w:rsidP="00DF1DE8" w:rsidRDefault="00DF1DE8" w14:paraId="3C4E4351" w14:textId="77777777">
            <w:pPr>
              <w:numPr>
                <w:ilvl w:val="1"/>
                <w:numId w:val="16"/>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Ši Sutartis automatiškai pasibaigs (išskyrus nuostatas, kurios galioja ir po nutraukimo, pavyzdžiui, konfidencialumo įsipareigojimai):</w:t>
            </w:r>
          </w:p>
          <w:p w:rsidRPr="00DF1DE8" w:rsidR="00DF1DE8" w:rsidP="00DF1DE8" w:rsidRDefault="00DF1DE8" w14:paraId="21795CE2" w14:textId="77777777">
            <w:pPr>
              <w:suppressAutoHyphens w:val="0"/>
              <w:ind w:left="720"/>
              <w:contextualSpacing/>
              <w:rPr>
                <w:rFonts w:ascii="Montserrat" w:hAnsi="Montserrat" w:cs="Arial"/>
                <w:sz w:val="20"/>
                <w:szCs w:val="20"/>
                <w:lang w:val="lt-LT"/>
              </w:rPr>
            </w:pPr>
          </w:p>
          <w:p w:rsidRPr="00DF1DE8" w:rsidR="00DF1DE8" w:rsidP="00DF1DE8" w:rsidRDefault="00DF1DE8" w14:paraId="47ED1781" w14:textId="77777777">
            <w:pPr>
              <w:numPr>
                <w:ilvl w:val="2"/>
                <w:numId w:val="16"/>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nutrūkus ar pasibaigus Duomenų tvarkytojo įsipareigojimams teikti paslaugas Duomenų valdytojui;</w:t>
            </w:r>
          </w:p>
          <w:p w:rsidRPr="00DF1DE8" w:rsidR="00DF1DE8" w:rsidP="00DF1DE8" w:rsidRDefault="00DF1DE8" w14:paraId="6DAB7BB0" w14:textId="77777777">
            <w:pPr>
              <w:suppressAutoHyphens w:val="0"/>
              <w:ind w:left="720"/>
              <w:contextualSpacing/>
              <w:jc w:val="both"/>
              <w:rPr>
                <w:rFonts w:ascii="Montserrat" w:hAnsi="Montserrat" w:cs="Arial"/>
                <w:sz w:val="20"/>
                <w:szCs w:val="20"/>
                <w:lang w:val="lt-LT"/>
              </w:rPr>
            </w:pPr>
          </w:p>
          <w:p w:rsidRPr="00DF1DE8" w:rsidR="00DF1DE8" w:rsidP="00DF1DE8" w:rsidRDefault="00DF1DE8" w14:paraId="66B5083F" w14:textId="77777777">
            <w:pPr>
              <w:numPr>
                <w:ilvl w:val="2"/>
                <w:numId w:val="16"/>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nors vienai iš Šalių netekus teisės tvarkyti Asmens duomenis (pvz., išnyksta Duomenų valdytojo teisinis pagrindas Asmens duomenų tvarkymui);</w:t>
            </w:r>
          </w:p>
          <w:p w:rsidRPr="00DF1DE8" w:rsidR="00DF1DE8" w:rsidP="00DF1DE8" w:rsidRDefault="00DF1DE8" w14:paraId="4A0A35B9" w14:textId="77777777">
            <w:pPr>
              <w:suppressAutoHyphens w:val="0"/>
              <w:ind w:left="720"/>
              <w:contextualSpacing/>
              <w:rPr>
                <w:rFonts w:ascii="Montserrat" w:hAnsi="Montserrat" w:cs="Arial"/>
                <w:sz w:val="20"/>
                <w:szCs w:val="20"/>
                <w:lang w:val="lt-LT"/>
              </w:rPr>
            </w:pPr>
          </w:p>
          <w:p w:rsidRPr="00DF1DE8" w:rsidR="00DF1DE8" w:rsidP="00DF1DE8" w:rsidRDefault="00DF1DE8" w14:paraId="04BBD613" w14:textId="77777777">
            <w:pPr>
              <w:numPr>
                <w:ilvl w:val="2"/>
                <w:numId w:val="16"/>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tvarkyti duomenis nebėra būtina tam, kad būtų pasiekti Asmens duomenų tvarkymo tikslai. Išnykus duomenų tvarkymo tikslui ir/ar pagrindui, Duomenų valdytojas ne vėliau kaip per 5 darbo dienas informuoja Duomenų tvarkytoją ir inicijuoja šios Sutarties nutraukimą;</w:t>
            </w:r>
          </w:p>
          <w:p w:rsidRPr="00DF1DE8" w:rsidR="00DF1DE8" w:rsidP="00DF1DE8" w:rsidRDefault="00DF1DE8" w14:paraId="35103E8A" w14:textId="77777777">
            <w:pPr>
              <w:suppressAutoHyphens w:val="0"/>
              <w:ind w:left="720"/>
              <w:contextualSpacing/>
              <w:rPr>
                <w:rFonts w:ascii="Montserrat" w:hAnsi="Montserrat" w:cs="Arial"/>
                <w:sz w:val="20"/>
                <w:szCs w:val="20"/>
                <w:lang w:val="lt-LT"/>
              </w:rPr>
            </w:pPr>
          </w:p>
          <w:p w:rsidRPr="00DF1DE8" w:rsidR="00DF1DE8" w:rsidP="00DF1DE8" w:rsidRDefault="00DF1DE8" w14:paraId="4B3C1158" w14:textId="77777777">
            <w:pPr>
              <w:numPr>
                <w:ilvl w:val="2"/>
                <w:numId w:val="16"/>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kai Šalys abipusiu sutarimu nusprendžia nutraukti šią Sutartį.</w:t>
            </w:r>
          </w:p>
          <w:p w:rsidRPr="00DF1DE8" w:rsidR="00DF1DE8" w:rsidP="00DF1DE8" w:rsidRDefault="00DF1DE8" w14:paraId="5A72354F" w14:textId="77777777">
            <w:pPr>
              <w:suppressAutoHyphens w:val="0"/>
              <w:ind w:left="720"/>
              <w:contextualSpacing/>
              <w:rPr>
                <w:rFonts w:ascii="Montserrat" w:hAnsi="Montserrat" w:cs="Arial"/>
                <w:sz w:val="20"/>
                <w:szCs w:val="20"/>
                <w:lang w:val="lt-LT"/>
              </w:rPr>
            </w:pPr>
          </w:p>
          <w:p w:rsidRPr="00DF1DE8" w:rsidR="00DF1DE8" w:rsidP="00DF1DE8" w:rsidRDefault="00DF1DE8" w14:paraId="6A73F775" w14:textId="77777777">
            <w:pPr>
              <w:numPr>
                <w:ilvl w:val="1"/>
                <w:numId w:val="16"/>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Ši Sutartis gali būti nutraukta vienašališkai Duomenų valdytojo šioje Sutartyje nustatytais atvejais.</w:t>
            </w:r>
          </w:p>
          <w:p w:rsidRPr="00DF1DE8" w:rsidR="00DF1DE8" w:rsidP="00DF1DE8" w:rsidRDefault="00DF1DE8" w14:paraId="7DE92296" w14:textId="77777777">
            <w:pPr>
              <w:suppressAutoHyphens w:val="0"/>
              <w:jc w:val="both"/>
              <w:rPr>
                <w:rFonts w:ascii="Montserrat" w:hAnsi="Montserrat" w:cs="Arial"/>
                <w:sz w:val="20"/>
                <w:szCs w:val="20"/>
                <w:lang w:val="lt-LT"/>
              </w:rPr>
            </w:pPr>
          </w:p>
          <w:p w:rsidRPr="00DF1DE8" w:rsidR="00DF1DE8" w:rsidP="00DF1DE8" w:rsidRDefault="00DF1DE8" w14:paraId="73E0C196" w14:textId="77777777">
            <w:pPr>
              <w:numPr>
                <w:ilvl w:val="1"/>
                <w:numId w:val="16"/>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 xml:space="preserve">Pasibaigus šiai Sutarčiai Duomenų tvarkytojas Duomenų valdytojo sprendimu ir prašymu perduos Duomenų valdytojui arba sunaikins visus tvarkomus Asmens duomenis. </w:t>
            </w:r>
          </w:p>
          <w:p w:rsidRPr="00DF1DE8" w:rsidR="00DF1DE8" w:rsidP="00DF1DE8" w:rsidRDefault="00DF1DE8" w14:paraId="106F8351" w14:textId="77777777">
            <w:pPr>
              <w:suppressAutoHyphens w:val="0"/>
              <w:ind w:left="720"/>
              <w:contextualSpacing/>
              <w:rPr>
                <w:rFonts w:ascii="Montserrat" w:hAnsi="Montserrat" w:cs="Arial"/>
                <w:sz w:val="20"/>
                <w:szCs w:val="20"/>
                <w:lang w:val="lt-LT"/>
              </w:rPr>
            </w:pPr>
          </w:p>
          <w:p w:rsidRPr="00DF1DE8" w:rsidR="00DF1DE8" w:rsidP="00DF1DE8" w:rsidRDefault="00DF1DE8" w14:paraId="210D7C97" w14:textId="77777777">
            <w:pPr>
              <w:numPr>
                <w:ilvl w:val="1"/>
                <w:numId w:val="16"/>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Šalys patvirtina ir garantuoja, kad jos turi visus reikiamus įgaliojimus sudaryti šią Sutartį ir ją vykdyti.</w:t>
            </w:r>
          </w:p>
          <w:p w:rsidRPr="00DF1DE8" w:rsidR="00DF1DE8" w:rsidP="00DF1DE8" w:rsidRDefault="00DF1DE8" w14:paraId="1D716F3F" w14:textId="77777777">
            <w:pPr>
              <w:suppressAutoHyphens w:val="0"/>
              <w:ind w:left="720"/>
              <w:contextualSpacing/>
              <w:rPr>
                <w:rFonts w:ascii="Montserrat" w:hAnsi="Montserrat" w:cs="Arial"/>
                <w:sz w:val="20"/>
                <w:szCs w:val="20"/>
                <w:lang w:val="lt-LT"/>
              </w:rPr>
            </w:pPr>
          </w:p>
          <w:p w:rsidRPr="00DF1DE8" w:rsidR="00DF1DE8" w:rsidP="00DF1DE8" w:rsidRDefault="00DF1DE8" w14:paraId="23C574D1" w14:textId="77777777">
            <w:pPr>
              <w:numPr>
                <w:ilvl w:val="1"/>
                <w:numId w:val="16"/>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Ši Asmens duomenų tvarkymo sutartis sudaryta 2 (dviem) originaliais egzemplioriais lietuvių kalba, turinčiais vienodą teisinę galią, po 1 (vieną) egzempliorių kiekvienai Šaliai.</w:t>
            </w:r>
          </w:p>
          <w:p w:rsidRPr="00DF1DE8" w:rsidR="00DF1DE8" w:rsidP="00DF1DE8" w:rsidRDefault="00DF1DE8" w14:paraId="691F40DA" w14:textId="77777777">
            <w:pPr>
              <w:suppressAutoHyphens w:val="0"/>
              <w:jc w:val="both"/>
              <w:rPr>
                <w:rFonts w:ascii="Montserrat" w:hAnsi="Montserrat" w:cs="Arial"/>
                <w:b/>
                <w:sz w:val="20"/>
                <w:szCs w:val="20"/>
                <w:lang w:val="lt-LT"/>
              </w:rPr>
            </w:pPr>
          </w:p>
          <w:p w:rsidRPr="00DF1DE8" w:rsidR="00DF1DE8" w:rsidP="00DF1DE8" w:rsidRDefault="00DF1DE8" w14:paraId="6F07DD9C" w14:textId="77777777">
            <w:pPr>
              <w:suppressAutoHyphens w:val="0"/>
              <w:jc w:val="both"/>
              <w:rPr>
                <w:rFonts w:ascii="Montserrat" w:hAnsi="Montserrat" w:cs="Arial"/>
                <w:sz w:val="20"/>
                <w:szCs w:val="20"/>
                <w:lang w:val="lt-LT"/>
              </w:rPr>
            </w:pPr>
          </w:p>
          <w:p w:rsidRPr="00DF1DE8" w:rsidR="00DF1DE8" w:rsidP="00DF1DE8" w:rsidRDefault="00DF1DE8" w14:paraId="1BCD9186" w14:textId="77777777">
            <w:pPr>
              <w:suppressAutoHyphens w:val="0"/>
              <w:jc w:val="both"/>
              <w:rPr>
                <w:rFonts w:ascii="Montserrat" w:hAnsi="Montserrat" w:cs="Arial"/>
                <w:sz w:val="20"/>
                <w:szCs w:val="20"/>
                <w:lang w:val="lt-LT"/>
              </w:rPr>
            </w:pPr>
          </w:p>
        </w:tc>
      </w:tr>
      <w:tr w:rsidRPr="006E01C8" w:rsidR="00DF1DE8" w:rsidTr="0CA32F4C" w14:paraId="585D2C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34" w:type="dxa"/>
        </w:trPr>
        <w:tc>
          <w:tcPr>
            <w:tcW w:w="4777" w:type="dxa"/>
            <w:tcBorders>
              <w:top w:val="nil" w:color="auto" w:sz="4"/>
              <w:left w:val="nil" w:color="auto" w:sz="4"/>
              <w:bottom w:val="nil" w:color="auto" w:sz="4"/>
              <w:right w:val="nil" w:color="auto" w:sz="4"/>
            </w:tcBorders>
            <w:tcMar/>
          </w:tcPr>
          <w:p w:rsidRPr="00DF1DE8" w:rsidR="00DF1DE8" w:rsidP="00DF1DE8" w:rsidRDefault="00DF1DE8" w14:paraId="1F7A9F07" w14:textId="77777777">
            <w:pPr>
              <w:suppressAutoHyphens w:val="0"/>
              <w:jc w:val="center"/>
              <w:rPr>
                <w:rFonts w:ascii="Montserrat" w:hAnsi="Montserrat" w:cs="Arial"/>
                <w:b/>
                <w:sz w:val="20"/>
                <w:szCs w:val="20"/>
                <w:lang w:val="lt-LT"/>
              </w:rPr>
            </w:pPr>
            <w:r w:rsidRPr="00DF1DE8">
              <w:rPr>
                <w:rFonts w:ascii="Montserrat" w:hAnsi="Montserrat" w:cs="Arial"/>
                <w:sz w:val="20"/>
                <w:szCs w:val="20"/>
                <w:lang w:val="lt-LT"/>
              </w:rPr>
              <w:br w:type="page"/>
            </w:r>
            <w:r w:rsidRPr="00DF1DE8">
              <w:rPr>
                <w:rFonts w:ascii="Montserrat" w:hAnsi="Montserrat" w:cs="Arial"/>
                <w:b/>
                <w:sz w:val="20"/>
                <w:szCs w:val="20"/>
                <w:lang w:val="lt-LT"/>
              </w:rPr>
              <w:t>DUOMENŲ VALDYTOJO VARDU</w:t>
            </w:r>
          </w:p>
          <w:p w:rsidRPr="00DF1DE8" w:rsidR="00DF1DE8" w:rsidP="00DF1DE8" w:rsidRDefault="00DF1DE8" w14:paraId="3E338EDC" w14:textId="77777777">
            <w:pPr>
              <w:suppressAutoHyphens w:val="0"/>
              <w:jc w:val="center"/>
              <w:rPr>
                <w:rFonts w:ascii="Montserrat" w:hAnsi="Montserrat" w:cs="Arial"/>
                <w:b/>
                <w:sz w:val="20"/>
                <w:szCs w:val="20"/>
                <w:lang w:val="lt-LT"/>
              </w:rPr>
            </w:pPr>
          </w:p>
          <w:p w:rsidRPr="00DF1DE8" w:rsidR="00DF1DE8" w:rsidP="00DF1DE8" w:rsidRDefault="00DF1DE8" w14:paraId="5AFC540E" w14:textId="77777777">
            <w:pPr>
              <w:suppressAutoHyphens w:val="0"/>
              <w:jc w:val="center"/>
              <w:rPr>
                <w:rFonts w:ascii="Montserrat" w:hAnsi="Montserrat" w:cs="Arial"/>
                <w:b/>
                <w:sz w:val="20"/>
                <w:szCs w:val="20"/>
                <w:lang w:val="lt-LT"/>
              </w:rPr>
            </w:pPr>
          </w:p>
          <w:p w:rsidRPr="00DF1DE8" w:rsidR="00DF1DE8" w:rsidP="00DF1DE8" w:rsidRDefault="00DF1DE8" w14:paraId="1D317787" w14:textId="77777777">
            <w:pPr>
              <w:suppressAutoHyphens w:val="0"/>
              <w:jc w:val="center"/>
              <w:rPr>
                <w:rFonts w:ascii="Montserrat" w:hAnsi="Montserrat" w:cs="Arial"/>
                <w:b/>
                <w:sz w:val="20"/>
                <w:szCs w:val="20"/>
                <w:lang w:val="lt-LT"/>
              </w:rPr>
            </w:pPr>
          </w:p>
          <w:p w:rsidRPr="00DF1DE8" w:rsidR="00DF1DE8" w:rsidP="00DF1DE8" w:rsidRDefault="00DF1DE8" w14:paraId="0DC332BD" w14:textId="77777777">
            <w:pPr>
              <w:suppressAutoHyphens w:val="0"/>
              <w:jc w:val="center"/>
              <w:rPr>
                <w:rFonts w:ascii="Montserrat" w:hAnsi="Montserrat" w:cs="Arial"/>
                <w:sz w:val="20"/>
                <w:szCs w:val="20"/>
                <w:lang w:val="lt-LT"/>
              </w:rPr>
            </w:pPr>
            <w:r w:rsidRPr="00DF1DE8">
              <w:rPr>
                <w:rFonts w:ascii="Montserrat" w:hAnsi="Montserrat" w:cs="Arial"/>
                <w:sz w:val="20"/>
                <w:szCs w:val="20"/>
                <w:lang w:val="lt-LT"/>
              </w:rPr>
              <w:t>____________________________________</w:t>
            </w:r>
          </w:p>
          <w:p w:rsidRPr="00DF1DE8" w:rsidR="00DF1DE8" w:rsidP="00DF1DE8" w:rsidRDefault="00DF1DE8" w14:paraId="147E3516" w14:textId="77777777">
            <w:pPr>
              <w:suppressAutoHyphens w:val="0"/>
              <w:jc w:val="center"/>
              <w:rPr>
                <w:rFonts w:ascii="Montserrat" w:hAnsi="Montserrat" w:cs="Arial"/>
                <w:sz w:val="20"/>
                <w:szCs w:val="20"/>
                <w:lang w:val="lt-LT"/>
              </w:rPr>
            </w:pPr>
            <w:r w:rsidRPr="00DF1DE8">
              <w:rPr>
                <w:rFonts w:ascii="Montserrat" w:hAnsi="Montserrat" w:cs="Arial"/>
                <w:sz w:val="20"/>
                <w:szCs w:val="20"/>
                <w:lang w:val="lt-LT"/>
              </w:rPr>
              <w:t>(Vardas, pavardė, parašas)</w:t>
            </w:r>
          </w:p>
          <w:p w:rsidRPr="00DF1DE8" w:rsidR="00DF1DE8" w:rsidP="00DF1DE8" w:rsidRDefault="00DF1DE8" w14:paraId="48C737DA" w14:textId="77777777">
            <w:pPr>
              <w:suppressAutoHyphens w:val="0"/>
              <w:jc w:val="both"/>
              <w:rPr>
                <w:rFonts w:ascii="Montserrat" w:hAnsi="Montserrat" w:cs="Arial"/>
                <w:sz w:val="20"/>
                <w:szCs w:val="20"/>
                <w:lang w:val="lt-LT"/>
              </w:rPr>
            </w:pPr>
          </w:p>
        </w:tc>
        <w:tc>
          <w:tcPr>
            <w:tcW w:w="4778" w:type="dxa"/>
            <w:tcBorders>
              <w:top w:val="nil" w:color="auto" w:sz="4"/>
              <w:left w:val="nil" w:color="auto" w:sz="4"/>
              <w:bottom w:val="nil" w:color="auto" w:sz="4"/>
              <w:right w:val="nil" w:color="auto" w:sz="4"/>
            </w:tcBorders>
            <w:tcMar/>
          </w:tcPr>
          <w:p w:rsidRPr="00DF1DE8" w:rsidR="00DF1DE8" w:rsidP="00DF1DE8" w:rsidRDefault="00DF1DE8" w14:paraId="1DB67C24" w14:textId="77777777">
            <w:pPr>
              <w:suppressAutoHyphens w:val="0"/>
              <w:jc w:val="center"/>
              <w:rPr>
                <w:rFonts w:ascii="Montserrat" w:hAnsi="Montserrat" w:cs="Arial"/>
                <w:b/>
                <w:sz w:val="20"/>
                <w:szCs w:val="20"/>
                <w:lang w:val="lt-LT"/>
              </w:rPr>
            </w:pPr>
            <w:r w:rsidRPr="00DF1DE8">
              <w:rPr>
                <w:rFonts w:ascii="Montserrat" w:hAnsi="Montserrat" w:cs="Arial"/>
                <w:b/>
                <w:sz w:val="20"/>
                <w:szCs w:val="20"/>
                <w:lang w:val="lt-LT"/>
              </w:rPr>
              <w:t>DUOMENŲ TVARKYTOJO VARDU</w:t>
            </w:r>
          </w:p>
          <w:p w:rsidRPr="00DF1DE8" w:rsidR="00DF1DE8" w:rsidP="00DF1DE8" w:rsidRDefault="00DF1DE8" w14:paraId="7CC531AA" w14:textId="77777777">
            <w:pPr>
              <w:suppressAutoHyphens w:val="0"/>
              <w:jc w:val="center"/>
              <w:rPr>
                <w:rFonts w:ascii="Montserrat" w:hAnsi="Montserrat" w:cs="Arial"/>
                <w:sz w:val="20"/>
                <w:szCs w:val="20"/>
                <w:lang w:val="lt-LT"/>
              </w:rPr>
            </w:pPr>
          </w:p>
          <w:p w:rsidRPr="00DF1DE8" w:rsidR="00DF1DE8" w:rsidP="00DF1DE8" w:rsidRDefault="00DF1DE8" w14:paraId="340F36A0" w14:textId="77777777">
            <w:pPr>
              <w:suppressAutoHyphens w:val="0"/>
              <w:jc w:val="center"/>
              <w:rPr>
                <w:rFonts w:ascii="Montserrat" w:hAnsi="Montserrat" w:cs="Arial"/>
                <w:sz w:val="20"/>
                <w:szCs w:val="20"/>
                <w:lang w:val="lt-LT"/>
              </w:rPr>
            </w:pPr>
          </w:p>
          <w:p w:rsidRPr="00DF1DE8" w:rsidR="00DF1DE8" w:rsidP="00DF1DE8" w:rsidRDefault="00DF1DE8" w14:paraId="46AF794F" w14:textId="77777777">
            <w:pPr>
              <w:suppressAutoHyphens w:val="0"/>
              <w:jc w:val="center"/>
              <w:rPr>
                <w:rFonts w:ascii="Montserrat" w:hAnsi="Montserrat" w:cs="Arial"/>
                <w:sz w:val="20"/>
                <w:szCs w:val="20"/>
                <w:lang w:val="lt-LT"/>
              </w:rPr>
            </w:pPr>
          </w:p>
          <w:p w:rsidRPr="00DF1DE8" w:rsidR="00DF1DE8" w:rsidP="00DF1DE8" w:rsidRDefault="00DF1DE8" w14:paraId="54CD95BA" w14:textId="77777777">
            <w:pPr>
              <w:suppressAutoHyphens w:val="0"/>
              <w:jc w:val="center"/>
              <w:rPr>
                <w:rFonts w:ascii="Montserrat" w:hAnsi="Montserrat" w:cs="Arial"/>
                <w:sz w:val="20"/>
                <w:szCs w:val="20"/>
                <w:lang w:val="lt-LT"/>
              </w:rPr>
            </w:pPr>
            <w:r w:rsidRPr="00DF1DE8">
              <w:rPr>
                <w:rFonts w:ascii="Montserrat" w:hAnsi="Montserrat" w:cs="Arial"/>
                <w:sz w:val="20"/>
                <w:szCs w:val="20"/>
                <w:lang w:val="lt-LT"/>
              </w:rPr>
              <w:t>____________________________________</w:t>
            </w:r>
          </w:p>
          <w:p w:rsidRPr="00DF1DE8" w:rsidR="00DF1DE8" w:rsidP="00DF1DE8" w:rsidRDefault="00DF1DE8" w14:paraId="6DF5EC17" w14:textId="77777777">
            <w:pPr>
              <w:suppressAutoHyphens w:val="0"/>
              <w:jc w:val="center"/>
              <w:rPr>
                <w:rFonts w:ascii="Montserrat" w:hAnsi="Montserrat" w:cs="Arial"/>
                <w:sz w:val="20"/>
                <w:szCs w:val="20"/>
                <w:lang w:val="lt-LT"/>
              </w:rPr>
            </w:pPr>
            <w:r w:rsidRPr="00DF1DE8">
              <w:rPr>
                <w:rFonts w:ascii="Montserrat" w:hAnsi="Montserrat" w:cs="Arial"/>
                <w:sz w:val="20"/>
                <w:szCs w:val="20"/>
                <w:lang w:val="lt-LT"/>
              </w:rPr>
              <w:t>(Vardas, pavardė, parašas)</w:t>
            </w:r>
          </w:p>
          <w:p w:rsidRPr="00DF1DE8" w:rsidR="00DF1DE8" w:rsidP="00DF1DE8" w:rsidRDefault="00DF1DE8" w14:paraId="0E6F214D" w14:textId="77777777">
            <w:pPr>
              <w:suppressAutoHyphens w:val="0"/>
              <w:jc w:val="both"/>
              <w:rPr>
                <w:rFonts w:ascii="Montserrat" w:hAnsi="Montserrat" w:cs="Arial"/>
                <w:sz w:val="20"/>
                <w:szCs w:val="20"/>
                <w:lang w:val="lt-LT"/>
              </w:rPr>
            </w:pPr>
          </w:p>
        </w:tc>
      </w:tr>
    </w:tbl>
    <w:p w:rsidRPr="00907F22" w:rsidR="00DF1DE8" w:rsidP="00DF1DE8" w:rsidRDefault="00DF1DE8" w14:paraId="09873740" w14:textId="77777777">
      <w:pPr>
        <w:suppressAutoHyphens w:val="0"/>
        <w:autoSpaceDN/>
        <w:spacing w:after="0" w:line="240" w:lineRule="auto"/>
        <w:textAlignment w:val="auto"/>
        <w:rPr>
          <w:rFonts w:ascii="Montserrat" w:hAnsi="Montserrat"/>
          <w:sz w:val="20"/>
          <w:szCs w:val="20"/>
          <w:lang w:val="lt-LT"/>
        </w:rPr>
      </w:pPr>
      <w:r w:rsidRPr="00907F22">
        <w:rPr>
          <w:rFonts w:ascii="Montserrat" w:hAnsi="Montserrat"/>
          <w:sz w:val="20"/>
          <w:szCs w:val="20"/>
          <w:lang w:val="lt-LT"/>
        </w:rPr>
        <w:br w:type="page"/>
      </w:r>
    </w:p>
    <w:tbl>
      <w:tblPr>
        <w:tblStyle w:val="TableGrid1"/>
        <w:tblW w:w="98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889"/>
      </w:tblGrid>
      <w:tr w:rsidRPr="00DF1DE8" w:rsidR="00DF1DE8" w:rsidTr="0CA32F4C" w14:paraId="2DFFD727" w14:textId="77777777">
        <w:trPr>
          <w:trHeight w:val="1260"/>
        </w:trPr>
        <w:tc>
          <w:tcPr>
            <w:tcW w:w="9889" w:type="dxa"/>
            <w:tcMar/>
          </w:tcPr>
          <w:p w:rsidRPr="00DF1DE8" w:rsidR="00DF1DE8" w:rsidP="00DF1DE8" w:rsidRDefault="00DF1DE8" w14:paraId="235F3C49" w14:textId="77777777">
            <w:pPr>
              <w:suppressAutoHyphens w:val="0"/>
              <w:jc w:val="right"/>
              <w:rPr>
                <w:rFonts w:ascii="Montserrat" w:hAnsi="Montserrat" w:cs="Arial"/>
                <w:sz w:val="20"/>
                <w:szCs w:val="20"/>
                <w:lang w:val="lt-LT"/>
              </w:rPr>
            </w:pPr>
            <w:r w:rsidRPr="00DF1DE8">
              <w:rPr>
                <w:rFonts w:ascii="Montserrat" w:hAnsi="Montserrat" w:cs="Arial"/>
                <w:sz w:val="20"/>
                <w:szCs w:val="20"/>
                <w:lang w:val="lt-LT"/>
              </w:rPr>
              <w:t>Priedas Nr. 1 prie</w:t>
            </w:r>
          </w:p>
          <w:p w:rsidRPr="00DF1DE8" w:rsidR="00DF1DE8" w:rsidP="00DF1DE8" w:rsidRDefault="00DF1DE8" w14:paraId="1798928A" w14:textId="77777777">
            <w:pPr>
              <w:suppressAutoHyphens w:val="0"/>
              <w:jc w:val="right"/>
              <w:rPr>
                <w:rFonts w:ascii="Montserrat" w:hAnsi="Montserrat" w:cs="Arial"/>
                <w:sz w:val="20"/>
                <w:szCs w:val="20"/>
                <w:lang w:val="lt-LT"/>
              </w:rPr>
            </w:pPr>
            <w:r w:rsidRPr="00DF1DE8">
              <w:rPr>
                <w:rFonts w:ascii="Montserrat" w:hAnsi="Montserrat" w:cs="Arial"/>
                <w:sz w:val="20"/>
                <w:szCs w:val="20"/>
                <w:lang w:val="lt-LT"/>
              </w:rPr>
              <w:t>Asmens duomenų tvarkymo sutarties Nr. _____</w:t>
            </w:r>
          </w:p>
          <w:p w:rsidRPr="00DF1DE8" w:rsidR="00DF1DE8" w:rsidP="00DF1DE8" w:rsidRDefault="00DF1DE8" w14:paraId="533A7FB0" w14:textId="77777777">
            <w:pPr>
              <w:suppressAutoHyphens w:val="0"/>
              <w:jc w:val="right"/>
              <w:rPr>
                <w:rFonts w:ascii="Montserrat" w:hAnsi="Montserrat" w:cs="Arial"/>
                <w:sz w:val="20"/>
                <w:szCs w:val="20"/>
                <w:lang w:val="lt-LT"/>
              </w:rPr>
            </w:pPr>
          </w:p>
          <w:p w:rsidRPr="00DF1DE8" w:rsidR="00DF1DE8" w:rsidP="00DF1DE8" w:rsidRDefault="00DF1DE8" w14:paraId="06416EB0" w14:textId="77777777">
            <w:pPr>
              <w:suppressAutoHyphens w:val="0"/>
              <w:jc w:val="center"/>
              <w:rPr>
                <w:rFonts w:ascii="Montserrat" w:hAnsi="Montserrat" w:cs="Arial"/>
                <w:b/>
                <w:sz w:val="20"/>
                <w:szCs w:val="20"/>
                <w:lang w:val="lt-LT"/>
              </w:rPr>
            </w:pPr>
            <w:r w:rsidRPr="00DF1DE8">
              <w:rPr>
                <w:rFonts w:ascii="Montserrat" w:hAnsi="Montserrat" w:cs="Arial"/>
                <w:b/>
                <w:sz w:val="20"/>
                <w:szCs w:val="20"/>
                <w:lang w:val="lt-LT"/>
              </w:rPr>
              <w:t>Duomenų valdytojo nurodymas dėl Asmens duomenų tvarkymo</w:t>
            </w:r>
          </w:p>
          <w:p w:rsidRPr="00DF1DE8" w:rsidR="00DF1DE8" w:rsidP="00DF1DE8" w:rsidRDefault="00DF1DE8" w14:paraId="1740110F" w14:textId="77777777">
            <w:pPr>
              <w:suppressAutoHyphens w:val="0"/>
              <w:jc w:val="center"/>
              <w:rPr>
                <w:rFonts w:ascii="Montserrat" w:hAnsi="Montserrat" w:cs="Arial"/>
                <w:sz w:val="20"/>
                <w:szCs w:val="20"/>
                <w:lang w:val="lt-LT"/>
              </w:rPr>
            </w:pPr>
          </w:p>
          <w:p w:rsidRPr="00DF1DE8" w:rsidR="00DF1DE8" w:rsidP="00DF1DE8" w:rsidRDefault="00DF1DE8" w14:paraId="0FDB2BFE" w14:textId="77777777">
            <w:pPr>
              <w:suppressAutoHyphens w:val="0"/>
              <w:jc w:val="center"/>
              <w:rPr>
                <w:rFonts w:ascii="Montserrat" w:hAnsi="Montserrat" w:cs="Arial"/>
                <w:sz w:val="20"/>
                <w:szCs w:val="20"/>
                <w:lang w:val="lt-LT"/>
              </w:rPr>
            </w:pPr>
          </w:p>
          <w:tbl>
            <w:tblPr>
              <w:tblW w:w="0" w:type="auto"/>
              <w:tblLook w:val="04A0" w:firstRow="1" w:lastRow="0" w:firstColumn="1" w:lastColumn="0" w:noHBand="0" w:noVBand="1"/>
            </w:tblPr>
            <w:tblGrid>
              <w:gridCol w:w="3256"/>
              <w:gridCol w:w="6265"/>
            </w:tblGrid>
            <w:tr w:rsidRPr="00DF1DE8" w:rsidR="00DF1DE8" w:rsidTr="0CA32F4C" w14:paraId="13592C99" w14:textId="77777777">
              <w:trPr>
                <w:trHeight w:val="771"/>
              </w:trPr>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DF1DE8" w:rsidR="00DF1DE8" w:rsidP="00DF1DE8" w:rsidRDefault="00DF1DE8" w14:paraId="663363F2" w14:textId="77777777">
                  <w:pPr>
                    <w:suppressAutoHyphens w:val="0"/>
                    <w:autoSpaceDN/>
                    <w:spacing w:before="100" w:beforeAutospacing="1" w:after="100" w:afterAutospacing="1" w:line="240" w:lineRule="auto"/>
                    <w:textAlignment w:val="auto"/>
                    <w:rPr>
                      <w:rFonts w:ascii="Montserrat" w:hAnsi="Montserrat" w:eastAsia="Times New Roman" w:cs="Arial"/>
                      <w:sz w:val="20"/>
                      <w:szCs w:val="20"/>
                      <w:lang w:val="lt-LT"/>
                    </w:rPr>
                  </w:pPr>
                  <w:r w:rsidRPr="00DF1DE8">
                    <w:rPr>
                      <w:rFonts w:ascii="Montserrat" w:hAnsi="Montserrat" w:eastAsia="Times New Roman" w:cs="Arial"/>
                      <w:sz w:val="20"/>
                      <w:szCs w:val="20"/>
                      <w:lang w:val="lt-LT"/>
                    </w:rPr>
                    <w:t>Asmens duomenų tvarkymo pobūdis ir tikslas:</w:t>
                  </w:r>
                </w:p>
                <w:p w:rsidRPr="00DF1DE8" w:rsidR="00DF1DE8" w:rsidP="00DF1DE8" w:rsidRDefault="00DF1DE8" w14:paraId="5C8E2F5A" w14:textId="77777777">
                  <w:pPr>
                    <w:suppressAutoHyphens w:val="0"/>
                    <w:autoSpaceDN/>
                    <w:spacing w:after="0" w:line="240" w:lineRule="auto"/>
                    <w:textAlignment w:val="auto"/>
                    <w:rPr>
                      <w:rFonts w:ascii="Montserrat" w:hAnsi="Montserrat" w:eastAsia="Times New Roman" w:cs="Arial"/>
                      <w:sz w:val="20"/>
                      <w:szCs w:val="20"/>
                      <w:lang w:val="lt-LT"/>
                    </w:rPr>
                  </w:pPr>
                  <w:r w:rsidRPr="00DF1DE8">
                    <w:rPr>
                      <w:rFonts w:ascii="Montserrat" w:hAnsi="Montserrat" w:eastAsia="Times New Roman" w:cs="Arial"/>
                      <w:noProof/>
                      <w:sz w:val="20"/>
                      <w:szCs w:val="20"/>
                      <w:lang w:val="lt-LT"/>
                    </w:rPr>
                    <w:drawing>
                      <wp:inline distT="0" distB="0" distL="0" distR="0" wp14:anchorId="1F5A5D5A" wp14:editId="68BBF679">
                        <wp:extent cx="9525" cy="9525"/>
                        <wp:effectExtent l="0" t="0" r="0" b="0"/>
                        <wp:docPr id="6" name="Picture 6" descr="page4image300003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4image3000036608"/>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DF1DE8" w:rsidR="00DF1DE8" w:rsidP="00DF1DE8" w:rsidRDefault="00DF1DE8" w14:paraId="55BB73E0" w14:textId="77777777">
                  <w:pPr>
                    <w:suppressAutoHyphens w:val="0"/>
                    <w:autoSpaceDN/>
                    <w:spacing w:after="0" w:line="240" w:lineRule="auto"/>
                    <w:textAlignment w:val="auto"/>
                    <w:rPr>
                      <w:rFonts w:ascii="Montserrat" w:hAnsi="Montserrat" w:eastAsia="Times New Roman" w:cs="Arial"/>
                      <w:sz w:val="20"/>
                      <w:szCs w:val="20"/>
                      <w:lang w:val="lt-LT"/>
                    </w:rPr>
                  </w:pPr>
                  <w:r w:rsidRPr="00DF1DE8">
                    <w:rPr>
                      <w:rFonts w:ascii="Montserrat" w:hAnsi="Montserrat" w:eastAsia="Times New Roman" w:cs="Arial"/>
                      <w:noProof/>
                      <w:sz w:val="20"/>
                      <w:szCs w:val="20"/>
                      <w:lang w:val="lt-LT"/>
                    </w:rPr>
                    <w:drawing>
                      <wp:inline distT="0" distB="0" distL="0" distR="0" wp14:anchorId="0DEB6351" wp14:editId="1A4DC85C">
                        <wp:extent cx="9525" cy="9525"/>
                        <wp:effectExtent l="0" t="0" r="0" b="0"/>
                        <wp:docPr id="5" name="Picture 5" descr="page4image300006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4image3000065648"/>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1DE8">
                    <w:rPr>
                      <w:rFonts w:ascii="Montserrat" w:hAnsi="Montserrat" w:eastAsia="Times New Roman" w:cs="Arial"/>
                      <w:sz w:val="20"/>
                      <w:szCs w:val="20"/>
                      <w:lang w:val="lt-LT"/>
                    </w:rPr>
                    <w:t xml:space="preserve">Asmens duomenys tvarkomi </w:t>
                  </w:r>
                  <w:r w:rsidRPr="00DF1DE8">
                    <w:rPr>
                      <w:rFonts w:ascii="Montserrat" w:hAnsi="Montserrat" w:eastAsia="Times New Roman" w:cs="Arial"/>
                      <w:sz w:val="20"/>
                      <w:szCs w:val="20"/>
                      <w:highlight w:val="darkGray"/>
                      <w:lang w:val="lt-LT"/>
                    </w:rPr>
                    <w:t>&lt;.....&gt;</w:t>
                  </w:r>
                </w:p>
              </w:tc>
            </w:tr>
            <w:tr w:rsidRPr="00DF1DE8" w:rsidR="00DF1DE8" w:rsidTr="0CA32F4C" w14:paraId="689B55EC"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DF1DE8" w:rsidR="00DF1DE8" w:rsidP="00DF1DE8" w:rsidRDefault="00DF1DE8" w14:paraId="5F10A35A" w14:textId="77777777">
                  <w:pPr>
                    <w:suppressAutoHyphens w:val="0"/>
                    <w:autoSpaceDN/>
                    <w:spacing w:before="100" w:beforeAutospacing="1" w:after="100" w:afterAutospacing="1" w:line="240" w:lineRule="auto"/>
                    <w:textAlignment w:val="auto"/>
                    <w:rPr>
                      <w:rFonts w:ascii="Montserrat" w:hAnsi="Montserrat" w:eastAsia="Times New Roman" w:cs="Arial"/>
                      <w:sz w:val="20"/>
                      <w:szCs w:val="20"/>
                      <w:lang w:val="lt-LT"/>
                    </w:rPr>
                  </w:pPr>
                  <w:r w:rsidRPr="00DF1DE8">
                    <w:rPr>
                      <w:rFonts w:ascii="Montserrat" w:hAnsi="Montserrat" w:eastAsia="Times New Roman" w:cs="Arial"/>
                      <w:sz w:val="20"/>
                      <w:szCs w:val="20"/>
                      <w:lang w:val="lt-LT"/>
                    </w:rPr>
                    <w:t>Tvarkomų asmens duomenų kategorijos:</w:t>
                  </w:r>
                </w:p>
              </w:tc>
              <w:tc>
                <w:tcPr>
                  <w:tcW w:w="6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DF1DE8" w:rsidR="00DF1DE8" w:rsidP="00DF1DE8" w:rsidRDefault="00DF1DE8" w14:paraId="1C578F43" w14:textId="77777777">
                  <w:pPr>
                    <w:suppressAutoHyphens w:val="0"/>
                    <w:autoSpaceDN/>
                    <w:spacing w:before="100" w:beforeAutospacing="1" w:after="100" w:afterAutospacing="1" w:line="240" w:lineRule="auto"/>
                    <w:textAlignment w:val="auto"/>
                    <w:rPr>
                      <w:rFonts w:ascii="Montserrat" w:hAnsi="Montserrat" w:eastAsia="Times New Roman" w:cs="Arial"/>
                      <w:sz w:val="20"/>
                      <w:szCs w:val="20"/>
                      <w:lang w:val="lt-LT"/>
                    </w:rPr>
                  </w:pPr>
                  <w:r w:rsidRPr="00DF1DE8">
                    <w:rPr>
                      <w:rFonts w:ascii="Montserrat" w:hAnsi="Montserrat" w:eastAsia="Times New Roman" w:cs="Arial"/>
                      <w:sz w:val="20"/>
                      <w:szCs w:val="20"/>
                      <w:lang w:val="lt-LT"/>
                    </w:rPr>
                    <w:t xml:space="preserve">Tvarkomi asmens duomenys apima: </w:t>
                  </w:r>
                  <w:r w:rsidRPr="00DF1DE8">
                    <w:rPr>
                      <w:rFonts w:ascii="Montserrat" w:hAnsi="Montserrat" w:eastAsia="Times New Roman" w:cs="Arial"/>
                      <w:sz w:val="20"/>
                      <w:szCs w:val="20"/>
                      <w:highlight w:val="darkGray"/>
                      <w:lang w:val="lt-LT"/>
                    </w:rPr>
                    <w:t>&lt;.....&gt;</w:t>
                  </w:r>
                </w:p>
                <w:p w:rsidRPr="00DF1DE8" w:rsidR="00DF1DE8" w:rsidP="00DF1DE8" w:rsidRDefault="00DF1DE8" w14:paraId="661FAF77" w14:textId="77777777">
                  <w:pPr>
                    <w:suppressAutoHyphens w:val="0"/>
                    <w:autoSpaceDN/>
                    <w:spacing w:before="100" w:beforeAutospacing="1" w:after="100" w:afterAutospacing="1" w:line="240" w:lineRule="auto"/>
                    <w:textAlignment w:val="auto"/>
                    <w:rPr>
                      <w:rFonts w:ascii="Montserrat" w:hAnsi="Montserrat" w:eastAsia="Times New Roman" w:cs="Arial"/>
                      <w:sz w:val="20"/>
                      <w:szCs w:val="20"/>
                      <w:lang w:val="lt-LT"/>
                    </w:rPr>
                  </w:pPr>
                </w:p>
              </w:tc>
            </w:tr>
            <w:tr w:rsidRPr="00DF1DE8" w:rsidR="00DF1DE8" w:rsidTr="0CA32F4C" w14:paraId="25B499E1"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DF1DE8" w:rsidR="00DF1DE8" w:rsidP="00DF1DE8" w:rsidRDefault="00DF1DE8" w14:paraId="2A3C3BF1" w14:textId="77777777">
                  <w:pPr>
                    <w:suppressAutoHyphens w:val="0"/>
                    <w:autoSpaceDN/>
                    <w:spacing w:after="0" w:line="240" w:lineRule="auto"/>
                    <w:textAlignment w:val="auto"/>
                    <w:rPr>
                      <w:rFonts w:ascii="Montserrat" w:hAnsi="Montserrat" w:eastAsia="Times New Roman" w:cs="Arial"/>
                      <w:sz w:val="20"/>
                      <w:szCs w:val="20"/>
                      <w:lang w:val="lt-LT"/>
                    </w:rPr>
                  </w:pPr>
                  <w:r w:rsidRPr="00DF1DE8">
                    <w:rPr>
                      <w:rFonts w:ascii="Montserrat" w:hAnsi="Montserrat" w:eastAsia="Times New Roman" w:cs="Arial"/>
                      <w:noProof/>
                      <w:sz w:val="20"/>
                      <w:szCs w:val="20"/>
                      <w:lang w:val="lt-LT"/>
                    </w:rPr>
                    <w:drawing>
                      <wp:inline distT="0" distB="0" distL="0" distR="0" wp14:anchorId="350C3229" wp14:editId="2FED2656">
                        <wp:extent cx="9525" cy="9525"/>
                        <wp:effectExtent l="0" t="0" r="0" b="0"/>
                        <wp:docPr id="4" name="Picture 4" descr="page4image300010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4image3000102272"/>
                                <pic:cNvPicPr>
                                  <a:picLocks noChangeAspect="1" noChangeArrowheads="1"/>
                                </pic:cNvPicPr>
                              </pic:nvPicPr>
                              <pic:blipFill>
                                <a:blip r:embed="rId11" r:link="rId1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1DE8">
                    <w:rPr>
                      <w:rFonts w:ascii="Montserrat" w:hAnsi="Montserrat" w:eastAsia="Times New Roman" w:cs="Arial"/>
                      <w:sz w:val="20"/>
                      <w:szCs w:val="20"/>
                      <w:lang w:val="lt-LT"/>
                    </w:rPr>
                    <w:t>Duomenų subjektų kategorijos:</w:t>
                  </w:r>
                </w:p>
              </w:tc>
              <w:tc>
                <w:tcPr>
                  <w:tcW w:w="6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DF1DE8" w:rsidR="00DF1DE8" w:rsidP="00DF1DE8" w:rsidRDefault="00DF1DE8" w14:paraId="63D45408" w14:textId="77777777">
                  <w:pPr>
                    <w:suppressAutoHyphens w:val="0"/>
                    <w:autoSpaceDN/>
                    <w:spacing w:after="0" w:line="240" w:lineRule="auto"/>
                    <w:textAlignment w:val="auto"/>
                    <w:rPr>
                      <w:rFonts w:ascii="Montserrat" w:hAnsi="Montserrat" w:eastAsia="Times New Roman" w:cs="Arial"/>
                      <w:sz w:val="20"/>
                      <w:szCs w:val="20"/>
                      <w:highlight w:val="darkGray"/>
                      <w:lang w:val="lt-LT"/>
                    </w:rPr>
                  </w:pPr>
                  <w:r w:rsidRPr="00DF1DE8">
                    <w:rPr>
                      <w:rFonts w:ascii="Montserrat" w:hAnsi="Montserrat" w:eastAsia="Times New Roman" w:cs="Arial"/>
                      <w:sz w:val="20"/>
                      <w:szCs w:val="20"/>
                      <w:highlight w:val="darkGray"/>
                      <w:lang w:val="lt-LT"/>
                    </w:rPr>
                    <w:t>&lt;.....&gt;</w:t>
                  </w:r>
                </w:p>
                <w:p w:rsidRPr="00DF1DE8" w:rsidR="00DF1DE8" w:rsidP="00DF1DE8" w:rsidRDefault="00DF1DE8" w14:paraId="63A89BAF" w14:textId="77777777">
                  <w:pPr>
                    <w:suppressAutoHyphens w:val="0"/>
                    <w:autoSpaceDN/>
                    <w:spacing w:after="0" w:line="240" w:lineRule="auto"/>
                    <w:textAlignment w:val="auto"/>
                    <w:rPr>
                      <w:rFonts w:ascii="Montserrat" w:hAnsi="Montserrat" w:eastAsia="Times New Roman" w:cs="Arial"/>
                      <w:sz w:val="20"/>
                      <w:szCs w:val="20"/>
                      <w:lang w:val="lt-LT"/>
                    </w:rPr>
                  </w:pPr>
                </w:p>
                <w:p w:rsidRPr="00DF1DE8" w:rsidR="00DF1DE8" w:rsidP="00DF1DE8" w:rsidRDefault="00DF1DE8" w14:paraId="56696E2D" w14:textId="77777777">
                  <w:pPr>
                    <w:suppressAutoHyphens w:val="0"/>
                    <w:autoSpaceDN/>
                    <w:spacing w:after="0" w:line="240" w:lineRule="auto"/>
                    <w:textAlignment w:val="auto"/>
                    <w:rPr>
                      <w:rFonts w:ascii="Montserrat" w:hAnsi="Montserrat" w:eastAsia="Times New Roman" w:cs="Arial"/>
                      <w:sz w:val="20"/>
                      <w:szCs w:val="20"/>
                      <w:lang w:val="lt-LT"/>
                    </w:rPr>
                  </w:pPr>
                </w:p>
              </w:tc>
            </w:tr>
            <w:tr w:rsidRPr="00DF1DE8" w:rsidR="00DF1DE8" w:rsidTr="0CA32F4C" w14:paraId="50DF9CD9"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DF1DE8" w:rsidR="00DF1DE8" w:rsidP="00DF1DE8" w:rsidRDefault="00DF1DE8" w14:paraId="1C8004F0" w14:textId="77777777">
                  <w:pPr>
                    <w:suppressAutoHyphens w:val="0"/>
                    <w:autoSpaceDN/>
                    <w:spacing w:after="0" w:line="240" w:lineRule="auto"/>
                    <w:textAlignment w:val="auto"/>
                    <w:rPr>
                      <w:rFonts w:ascii="Montserrat" w:hAnsi="Montserrat" w:eastAsia="Times New Roman" w:cs="Arial"/>
                      <w:sz w:val="20"/>
                      <w:szCs w:val="20"/>
                      <w:lang w:val="lt-LT"/>
                    </w:rPr>
                  </w:pPr>
                  <w:r w:rsidRPr="00DF1DE8">
                    <w:rPr>
                      <w:rFonts w:ascii="Montserrat" w:hAnsi="Montserrat" w:eastAsia="Times New Roman" w:cs="Arial"/>
                      <w:noProof/>
                      <w:sz w:val="20"/>
                      <w:szCs w:val="20"/>
                      <w:lang w:val="lt-LT"/>
                    </w:rPr>
                    <w:drawing>
                      <wp:inline distT="0" distB="0" distL="0" distR="0" wp14:anchorId="37E48A1C" wp14:editId="559317FB">
                        <wp:extent cx="9525" cy="9525"/>
                        <wp:effectExtent l="0" t="0" r="0" b="0"/>
                        <wp:docPr id="2" name="Picture 2" descr="page4image300013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4image3000131344"/>
                                <pic:cNvPicPr>
                                  <a:picLocks noChangeAspect="1" noChangeArrowheads="1"/>
                                </pic:cNvPicPr>
                              </pic:nvPicPr>
                              <pic:blipFill>
                                <a:blip r:embed="rId11" r:link="rId1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1DE8">
                    <w:rPr>
                      <w:rFonts w:ascii="Montserrat" w:hAnsi="Montserrat" w:eastAsia="Times New Roman" w:cs="Arial"/>
                      <w:sz w:val="20"/>
                      <w:szCs w:val="20"/>
                      <w:lang w:val="lt-LT"/>
                    </w:rPr>
                    <w:t>Duomenų tvarkymo veiksmai:</w:t>
                  </w:r>
                </w:p>
              </w:tc>
              <w:tc>
                <w:tcPr>
                  <w:tcW w:w="6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DF1DE8" w:rsidR="00DF1DE8" w:rsidP="00DF1DE8" w:rsidRDefault="00DF1DE8" w14:paraId="764A2780" w14:textId="77777777">
                  <w:pPr>
                    <w:suppressAutoHyphens w:val="0"/>
                    <w:autoSpaceDN/>
                    <w:spacing w:after="0" w:line="240" w:lineRule="auto"/>
                    <w:textAlignment w:val="auto"/>
                    <w:rPr>
                      <w:rFonts w:ascii="Montserrat" w:hAnsi="Montserrat" w:eastAsia="Times New Roman" w:cs="Arial"/>
                      <w:sz w:val="20"/>
                      <w:szCs w:val="20"/>
                      <w:lang w:val="lt-LT"/>
                    </w:rPr>
                  </w:pPr>
                  <w:r w:rsidRPr="00DF1DE8">
                    <w:rPr>
                      <w:rFonts w:ascii="Montserrat" w:hAnsi="Montserrat" w:eastAsia="Times New Roman" w:cs="Arial"/>
                      <w:sz w:val="20"/>
                      <w:szCs w:val="20"/>
                      <w:highlight w:val="darkGray"/>
                      <w:lang w:val="lt-LT"/>
                    </w:rPr>
                    <w:t>&lt;.....&gt;</w:t>
                  </w:r>
                </w:p>
                <w:p w:rsidRPr="00DF1DE8" w:rsidR="00DF1DE8" w:rsidP="00DF1DE8" w:rsidRDefault="00DF1DE8" w14:paraId="15DA622C" w14:textId="77777777">
                  <w:pPr>
                    <w:suppressAutoHyphens w:val="0"/>
                    <w:autoSpaceDN/>
                    <w:spacing w:after="0" w:line="240" w:lineRule="auto"/>
                    <w:textAlignment w:val="auto"/>
                    <w:rPr>
                      <w:rFonts w:ascii="Montserrat" w:hAnsi="Montserrat" w:eastAsia="Times New Roman" w:cs="Arial"/>
                      <w:sz w:val="20"/>
                      <w:szCs w:val="20"/>
                      <w:lang w:val="lt-LT"/>
                    </w:rPr>
                  </w:pPr>
                </w:p>
                <w:p w:rsidRPr="00DF1DE8" w:rsidR="00DF1DE8" w:rsidP="00DF1DE8" w:rsidRDefault="00DF1DE8" w14:paraId="75F4F172" w14:textId="77777777">
                  <w:pPr>
                    <w:suppressAutoHyphens w:val="0"/>
                    <w:autoSpaceDN/>
                    <w:spacing w:after="0" w:line="240" w:lineRule="auto"/>
                    <w:textAlignment w:val="auto"/>
                    <w:rPr>
                      <w:rFonts w:ascii="Montserrat" w:hAnsi="Montserrat" w:eastAsia="Times New Roman" w:cs="Arial"/>
                      <w:sz w:val="20"/>
                      <w:szCs w:val="20"/>
                      <w:lang w:val="lt-LT"/>
                    </w:rPr>
                  </w:pPr>
                </w:p>
              </w:tc>
            </w:tr>
            <w:tr w:rsidRPr="00DF1DE8" w:rsidR="00DF1DE8" w:rsidTr="0CA32F4C" w14:paraId="1C4D7CAF"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DF1DE8" w:rsidR="00DF1DE8" w:rsidP="00DF1DE8" w:rsidRDefault="00DF1DE8" w14:paraId="2D91032E" w14:textId="77777777">
                  <w:pPr>
                    <w:suppressAutoHyphens w:val="0"/>
                    <w:autoSpaceDN/>
                    <w:spacing w:after="0" w:line="240" w:lineRule="auto"/>
                    <w:textAlignment w:val="auto"/>
                    <w:rPr>
                      <w:rFonts w:ascii="Montserrat" w:hAnsi="Montserrat" w:eastAsia="Times New Roman" w:cs="Arial"/>
                      <w:noProof/>
                      <w:sz w:val="20"/>
                      <w:szCs w:val="20"/>
                      <w:lang w:val="lt-LT"/>
                    </w:rPr>
                  </w:pPr>
                  <w:r w:rsidRPr="00DF1DE8">
                    <w:rPr>
                      <w:rFonts w:ascii="Montserrat" w:hAnsi="Montserrat" w:eastAsia="Times New Roman" w:cs="Arial"/>
                      <w:noProof/>
                      <w:sz w:val="20"/>
                      <w:szCs w:val="20"/>
                      <w:lang w:val="lt-LT"/>
                    </w:rPr>
                    <w:t>Pagalbiniai duomenų tvarkytojai:</w:t>
                  </w:r>
                </w:p>
              </w:tc>
              <w:tc>
                <w:tcPr>
                  <w:tcW w:w="6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DF1DE8" w:rsidR="00DF1DE8" w:rsidP="00DF1DE8" w:rsidRDefault="00DF1DE8" w14:paraId="2F33C717" w14:textId="77777777">
                  <w:pPr>
                    <w:suppressAutoHyphens w:val="0"/>
                    <w:autoSpaceDN/>
                    <w:spacing w:after="0" w:line="240" w:lineRule="auto"/>
                    <w:textAlignment w:val="auto"/>
                    <w:rPr>
                      <w:rFonts w:ascii="Montserrat" w:hAnsi="Montserrat" w:eastAsia="Times New Roman" w:cs="Arial"/>
                      <w:noProof/>
                      <w:sz w:val="20"/>
                      <w:szCs w:val="20"/>
                      <w:lang w:val="lt-LT"/>
                    </w:rPr>
                  </w:pPr>
                  <w:r w:rsidRPr="00DF1DE8">
                    <w:rPr>
                      <w:rFonts w:ascii="Montserrat" w:hAnsi="Montserrat" w:eastAsia="Times New Roman" w:cs="Arial"/>
                      <w:sz w:val="20"/>
                      <w:szCs w:val="20"/>
                      <w:highlight w:val="darkGray"/>
                      <w:lang w:val="lt-LT"/>
                    </w:rPr>
                    <w:t>&lt;.....&gt;</w:t>
                  </w:r>
                </w:p>
                <w:p w:rsidRPr="00DF1DE8" w:rsidR="00DF1DE8" w:rsidP="00DF1DE8" w:rsidRDefault="00DF1DE8" w14:paraId="70698CDA" w14:textId="77777777">
                  <w:pPr>
                    <w:suppressAutoHyphens w:val="0"/>
                    <w:autoSpaceDN/>
                    <w:spacing w:after="0" w:line="240" w:lineRule="auto"/>
                    <w:textAlignment w:val="auto"/>
                    <w:rPr>
                      <w:rFonts w:ascii="Montserrat" w:hAnsi="Montserrat" w:eastAsia="Times New Roman" w:cs="Arial"/>
                      <w:noProof/>
                      <w:sz w:val="20"/>
                      <w:szCs w:val="20"/>
                      <w:lang w:val="lt-LT"/>
                    </w:rPr>
                  </w:pPr>
                </w:p>
              </w:tc>
            </w:tr>
            <w:tr w:rsidRPr="00DF1DE8" w:rsidR="00DF1DE8" w:rsidTr="0CA32F4C" w14:paraId="69019534"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DF1DE8" w:rsidR="00DF1DE8" w:rsidP="00DF1DE8" w:rsidRDefault="00DF1DE8" w14:paraId="63B51838" w14:textId="77777777">
                  <w:pPr>
                    <w:suppressAutoHyphens w:val="0"/>
                    <w:autoSpaceDN/>
                    <w:spacing w:after="0" w:line="240" w:lineRule="auto"/>
                    <w:textAlignment w:val="auto"/>
                    <w:rPr>
                      <w:rFonts w:ascii="Montserrat" w:hAnsi="Montserrat" w:eastAsia="Times New Roman" w:cs="Arial"/>
                      <w:noProof/>
                      <w:sz w:val="20"/>
                      <w:szCs w:val="20"/>
                      <w:lang w:val="lt-LT"/>
                    </w:rPr>
                  </w:pPr>
                  <w:r w:rsidRPr="00DF1DE8">
                    <w:rPr>
                      <w:rFonts w:ascii="Montserrat" w:hAnsi="Montserrat" w:eastAsia="Times New Roman" w:cs="Arial"/>
                      <w:noProof/>
                      <w:sz w:val="20"/>
                      <w:szCs w:val="20"/>
                      <w:lang w:val="lt-LT"/>
                    </w:rPr>
                    <w:t>Duomenų gavėjų kategorijos:</w:t>
                  </w:r>
                </w:p>
              </w:tc>
              <w:tc>
                <w:tcPr>
                  <w:tcW w:w="6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DF1DE8" w:rsidR="00DF1DE8" w:rsidP="00DF1DE8" w:rsidRDefault="00DF1DE8" w14:paraId="356F0399" w14:textId="77777777">
                  <w:pPr>
                    <w:suppressAutoHyphens w:val="0"/>
                    <w:autoSpaceDN/>
                    <w:spacing w:after="0" w:line="240" w:lineRule="auto"/>
                    <w:textAlignment w:val="auto"/>
                    <w:rPr>
                      <w:rFonts w:ascii="Montserrat" w:hAnsi="Montserrat" w:eastAsia="Times New Roman" w:cs="Arial"/>
                      <w:noProof/>
                      <w:sz w:val="20"/>
                      <w:szCs w:val="20"/>
                      <w:lang w:val="lt-LT"/>
                    </w:rPr>
                  </w:pPr>
                  <w:r w:rsidRPr="00DF1DE8">
                    <w:rPr>
                      <w:rFonts w:ascii="Montserrat" w:hAnsi="Montserrat" w:eastAsia="Times New Roman" w:cs="Arial"/>
                      <w:sz w:val="20"/>
                      <w:szCs w:val="20"/>
                      <w:highlight w:val="darkGray"/>
                      <w:lang w:val="lt-LT"/>
                    </w:rPr>
                    <w:t>&lt;.....&gt;</w:t>
                  </w:r>
                </w:p>
                <w:p w:rsidRPr="00DF1DE8" w:rsidR="00DF1DE8" w:rsidP="00DF1DE8" w:rsidRDefault="00DF1DE8" w14:paraId="7EE9C398" w14:textId="77777777">
                  <w:pPr>
                    <w:suppressAutoHyphens w:val="0"/>
                    <w:autoSpaceDN/>
                    <w:spacing w:after="0" w:line="240" w:lineRule="auto"/>
                    <w:textAlignment w:val="auto"/>
                    <w:rPr>
                      <w:rFonts w:ascii="Montserrat" w:hAnsi="Montserrat" w:eastAsia="Times New Roman" w:cs="Arial"/>
                      <w:noProof/>
                      <w:sz w:val="20"/>
                      <w:szCs w:val="20"/>
                      <w:lang w:val="lt-LT"/>
                    </w:rPr>
                  </w:pPr>
                </w:p>
              </w:tc>
            </w:tr>
            <w:tr w:rsidRPr="00DF1DE8" w:rsidR="00DF1DE8" w:rsidTr="0CA32F4C" w14:paraId="71059D47"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DF1DE8" w:rsidR="00DF1DE8" w:rsidP="00DF1DE8" w:rsidRDefault="00DF1DE8" w14:paraId="7CC5D6CF" w14:textId="77777777">
                  <w:pPr>
                    <w:suppressAutoHyphens w:val="0"/>
                    <w:autoSpaceDN/>
                    <w:spacing w:after="0" w:line="240" w:lineRule="auto"/>
                    <w:textAlignment w:val="auto"/>
                    <w:rPr>
                      <w:rFonts w:ascii="Montserrat" w:hAnsi="Montserrat" w:eastAsia="Times New Roman" w:cs="Arial"/>
                      <w:noProof/>
                      <w:sz w:val="20"/>
                      <w:szCs w:val="20"/>
                      <w:lang w:val="lt-LT"/>
                    </w:rPr>
                  </w:pPr>
                  <w:r w:rsidRPr="00DF1DE8">
                    <w:rPr>
                      <w:rFonts w:ascii="Montserrat" w:hAnsi="Montserrat" w:eastAsia="Times New Roman" w:cs="Arial"/>
                      <w:noProof/>
                      <w:sz w:val="20"/>
                      <w:szCs w:val="20"/>
                      <w:lang w:val="lt-LT"/>
                    </w:rPr>
                    <w:t>Duomenų tvarkytojo atstovai (</w:t>
                  </w:r>
                  <w:r w:rsidRPr="00DF1DE8">
                    <w:rPr>
                      <w:rFonts w:ascii="Montserrat" w:hAnsi="Montserrat" w:eastAsia="Times New Roman" w:cs="Arial"/>
                      <w:i/>
                      <w:noProof/>
                      <w:sz w:val="20"/>
                      <w:szCs w:val="20"/>
                      <w:lang w:val="lt-LT"/>
                    </w:rPr>
                    <w:t>vardas, pavardė, pareigos, el. pašto adresas ir telefono ryšio numeris</w:t>
                  </w:r>
                  <w:r w:rsidRPr="00DF1DE8">
                    <w:rPr>
                      <w:rFonts w:ascii="Montserrat" w:hAnsi="Montserrat" w:eastAsia="Times New Roman" w:cs="Arial"/>
                      <w:noProof/>
                      <w:sz w:val="20"/>
                      <w:szCs w:val="20"/>
                      <w:lang w:val="lt-LT"/>
                    </w:rPr>
                    <w:t>)</w:t>
                  </w:r>
                  <w:r w:rsidRPr="00DF1DE8">
                    <w:rPr>
                      <w:rFonts w:ascii="Montserrat" w:hAnsi="Montserrat" w:eastAsia="Times New Roman" w:cs="Arial"/>
                      <w:noProof/>
                      <w:sz w:val="20"/>
                      <w:szCs w:val="20"/>
                    </w:rPr>
                    <w:t>*</w:t>
                  </w:r>
                  <w:r w:rsidRPr="00DF1DE8">
                    <w:rPr>
                      <w:rFonts w:ascii="Montserrat" w:hAnsi="Montserrat" w:eastAsia="Times New Roman" w:cs="Arial"/>
                      <w:noProof/>
                      <w:sz w:val="20"/>
                      <w:szCs w:val="20"/>
                      <w:lang w:val="lt-LT"/>
                    </w:rPr>
                    <w:t>:</w:t>
                  </w:r>
                </w:p>
              </w:tc>
              <w:tc>
                <w:tcPr>
                  <w:tcW w:w="6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DF1DE8" w:rsidR="00DF1DE8" w:rsidP="00DF1DE8" w:rsidRDefault="00DF1DE8" w14:paraId="4CCECB1E" w14:textId="77777777">
                  <w:pPr>
                    <w:suppressAutoHyphens w:val="0"/>
                    <w:autoSpaceDN/>
                    <w:spacing w:after="0" w:line="240" w:lineRule="auto"/>
                    <w:textAlignment w:val="auto"/>
                    <w:rPr>
                      <w:rFonts w:ascii="Montserrat" w:hAnsi="Montserrat" w:eastAsia="Times New Roman" w:cs="Arial"/>
                      <w:noProof/>
                      <w:sz w:val="20"/>
                      <w:szCs w:val="20"/>
                      <w:lang w:val="lt-LT"/>
                    </w:rPr>
                  </w:pPr>
                  <w:r w:rsidRPr="00DF1DE8">
                    <w:rPr>
                      <w:rFonts w:ascii="Montserrat" w:hAnsi="Montserrat" w:eastAsia="Times New Roman" w:cs="Arial"/>
                      <w:sz w:val="20"/>
                      <w:szCs w:val="20"/>
                      <w:highlight w:val="darkGray"/>
                      <w:lang w:val="lt-LT"/>
                    </w:rPr>
                    <w:t>&lt;.....&gt;</w:t>
                  </w:r>
                </w:p>
                <w:p w:rsidRPr="00DF1DE8" w:rsidR="00DF1DE8" w:rsidP="00DF1DE8" w:rsidRDefault="00DF1DE8" w14:paraId="34532AEC" w14:textId="77777777">
                  <w:pPr>
                    <w:suppressAutoHyphens w:val="0"/>
                    <w:autoSpaceDN/>
                    <w:spacing w:after="0" w:line="240" w:lineRule="auto"/>
                    <w:textAlignment w:val="auto"/>
                    <w:rPr>
                      <w:rFonts w:ascii="Montserrat" w:hAnsi="Montserrat" w:eastAsia="Times New Roman" w:cs="Arial"/>
                      <w:sz w:val="20"/>
                      <w:szCs w:val="20"/>
                      <w:highlight w:val="darkGray"/>
                      <w:lang w:val="lt-LT"/>
                    </w:rPr>
                  </w:pPr>
                </w:p>
                <w:p w:rsidRPr="00DF1DE8" w:rsidR="00DF1DE8" w:rsidP="00DF1DE8" w:rsidRDefault="00DF1DE8" w14:paraId="75A25E39" w14:textId="77777777">
                  <w:pPr>
                    <w:suppressAutoHyphens w:val="0"/>
                    <w:autoSpaceDN/>
                    <w:spacing w:after="0" w:line="240" w:lineRule="auto"/>
                    <w:textAlignment w:val="auto"/>
                    <w:rPr>
                      <w:rFonts w:ascii="Montserrat" w:hAnsi="Montserrat" w:eastAsia="Times New Roman" w:cs="Arial"/>
                      <w:sz w:val="20"/>
                      <w:szCs w:val="20"/>
                      <w:highlight w:val="darkGray"/>
                      <w:lang w:val="lt-LT"/>
                    </w:rPr>
                  </w:pPr>
                </w:p>
              </w:tc>
            </w:tr>
            <w:tr w:rsidRPr="006E01C8" w:rsidR="00DF1DE8" w:rsidTr="0CA32F4C" w14:paraId="42C0AB48"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DF1DE8" w:rsidR="00DF1DE8" w:rsidP="00DF1DE8" w:rsidRDefault="00DF1DE8" w14:paraId="7F6F8E45" w14:textId="77777777">
                  <w:pPr>
                    <w:suppressAutoHyphens w:val="0"/>
                    <w:autoSpaceDN/>
                    <w:spacing w:after="0" w:line="240" w:lineRule="auto"/>
                    <w:textAlignment w:val="auto"/>
                    <w:rPr>
                      <w:rFonts w:ascii="Montserrat" w:hAnsi="Montserrat" w:eastAsia="Times New Roman" w:cs="Arial"/>
                      <w:noProof/>
                      <w:sz w:val="20"/>
                      <w:szCs w:val="20"/>
                      <w:lang w:val="lt-LT"/>
                    </w:rPr>
                  </w:pPr>
                  <w:r w:rsidRPr="00DF1DE8">
                    <w:rPr>
                      <w:rFonts w:ascii="Montserrat" w:hAnsi="Montserrat" w:eastAsia="Times New Roman" w:cs="Arial"/>
                      <w:noProof/>
                      <w:sz w:val="20"/>
                      <w:szCs w:val="20"/>
                      <w:lang w:val="lt-LT"/>
                    </w:rPr>
                    <w:t>Duomenų valdytojo atstovai (</w:t>
                  </w:r>
                  <w:r w:rsidRPr="00DF1DE8">
                    <w:rPr>
                      <w:rFonts w:ascii="Montserrat" w:hAnsi="Montserrat" w:eastAsia="Times New Roman" w:cs="Arial"/>
                      <w:i/>
                      <w:noProof/>
                      <w:sz w:val="20"/>
                      <w:szCs w:val="20"/>
                      <w:lang w:val="lt-LT"/>
                    </w:rPr>
                    <w:t>vardas, pavardė, pareigos, el. pašto adresas ir telefono ryšio numeris</w:t>
                  </w:r>
                  <w:r w:rsidRPr="00DF1DE8">
                    <w:rPr>
                      <w:rFonts w:ascii="Montserrat" w:hAnsi="Montserrat" w:eastAsia="Times New Roman" w:cs="Arial"/>
                      <w:noProof/>
                      <w:sz w:val="20"/>
                      <w:szCs w:val="20"/>
                      <w:lang w:val="lt-LT"/>
                    </w:rPr>
                    <w:t>)*:</w:t>
                  </w:r>
                </w:p>
              </w:tc>
              <w:tc>
                <w:tcPr>
                  <w:tcW w:w="6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301517" w:rsidR="00DF1DE8" w:rsidP="0CA32F4C" w:rsidRDefault="00301517" w14:paraId="75B1F967" w14:textId="5C36A459">
                  <w:pPr>
                    <w:suppressAutoHyphens w:val="0"/>
                    <w:autoSpaceDN/>
                    <w:spacing w:after="0" w:line="240" w:lineRule="auto"/>
                    <w:textAlignment w:val="auto"/>
                    <w:rPr>
                      <w:rFonts w:ascii="Montserrat" w:hAnsi="Montserrat" w:eastAsia="Times New Roman" w:cs="Arial"/>
                      <w:noProof/>
                      <w:sz w:val="20"/>
                      <w:szCs w:val="20"/>
                      <w:lang w:val="lt-LT"/>
                    </w:rPr>
                  </w:pPr>
                </w:p>
                <w:p w:rsidRPr="00DF1DE8" w:rsidR="00DF1DE8" w:rsidP="00DF1DE8" w:rsidRDefault="00DF1DE8" w14:paraId="47B9ECDD" w14:textId="77777777">
                  <w:pPr>
                    <w:suppressAutoHyphens w:val="0"/>
                    <w:autoSpaceDN/>
                    <w:spacing w:after="0" w:line="240" w:lineRule="auto"/>
                    <w:textAlignment w:val="auto"/>
                    <w:rPr>
                      <w:rFonts w:ascii="Montserrat" w:hAnsi="Montserrat" w:eastAsia="Times New Roman" w:cs="Arial"/>
                      <w:sz w:val="20"/>
                      <w:szCs w:val="20"/>
                      <w:highlight w:val="darkGray"/>
                      <w:lang w:val="lt-LT"/>
                    </w:rPr>
                  </w:pPr>
                </w:p>
              </w:tc>
            </w:tr>
          </w:tbl>
          <w:p w:rsidRPr="00DF1DE8" w:rsidR="00DF1DE8" w:rsidP="00DF1DE8" w:rsidRDefault="00DF1DE8" w14:paraId="7477D08E" w14:textId="77777777">
            <w:pPr>
              <w:suppressAutoHyphens w:val="0"/>
              <w:jc w:val="center"/>
              <w:rPr>
                <w:rFonts w:ascii="Montserrat" w:hAnsi="Montserrat" w:cs="Arial"/>
                <w:sz w:val="20"/>
                <w:szCs w:val="20"/>
                <w:lang w:val="lt-LT"/>
              </w:rPr>
            </w:pPr>
          </w:p>
          <w:p w:rsidRPr="00DF1DE8" w:rsidR="00DF1DE8" w:rsidP="00DF1DE8" w:rsidRDefault="00DF1DE8" w14:paraId="3388CAE7" w14:textId="77777777">
            <w:pPr>
              <w:suppressAutoHyphens w:val="0"/>
              <w:rPr>
                <w:rFonts w:ascii="Montserrat" w:hAnsi="Montserrat" w:cs="Arial"/>
                <w:sz w:val="20"/>
                <w:szCs w:val="20"/>
                <w:lang w:val="lt-LT"/>
              </w:rPr>
            </w:pPr>
            <w:r w:rsidRPr="00DF1DE8">
              <w:rPr>
                <w:rFonts w:ascii="Montserrat" w:hAnsi="Montserrat" w:cs="Arial"/>
                <w:sz w:val="20"/>
                <w:szCs w:val="20"/>
                <w:lang w:val="lt-LT"/>
              </w:rPr>
              <w:t>*Nurodyti Duomenų valdytojo ir Duomenų tvarkytojo atstovų telefonų numeriai ir el. pašto adresai skirti ryšiui tarp Duomenų valdytojo ir Duomenų tvarkytojo atstovų palaikyti. Jie neskelbtini tretiesiems asmenims.</w:t>
            </w:r>
          </w:p>
          <w:p w:rsidRPr="00DF1DE8" w:rsidR="00DF1DE8" w:rsidP="00DF1DE8" w:rsidRDefault="00DF1DE8" w14:paraId="21DCC860" w14:textId="77777777">
            <w:pPr>
              <w:suppressAutoHyphens w:val="0"/>
              <w:rPr>
                <w:rFonts w:ascii="Montserrat" w:hAnsi="Montserrat" w:cs="Arial"/>
                <w:b/>
                <w:sz w:val="20"/>
                <w:szCs w:val="20"/>
                <w:lang w:val="lt-LT"/>
              </w:rPr>
            </w:pPr>
          </w:p>
        </w:tc>
      </w:tr>
    </w:tbl>
    <w:p w:rsidRPr="00DF1DE8" w:rsidR="00DF1DE8" w:rsidP="00DF1DE8" w:rsidRDefault="00DF1DE8" w14:paraId="4AEDC98F" w14:textId="77777777">
      <w:pPr>
        <w:suppressAutoHyphens w:val="0"/>
        <w:autoSpaceDN/>
        <w:spacing w:after="0" w:line="240" w:lineRule="auto"/>
        <w:textAlignment w:val="auto"/>
        <w:rPr>
          <w:rFonts w:ascii="Montserrat" w:hAnsi="Montserrat" w:cs="Arial"/>
          <w:sz w:val="20"/>
          <w:szCs w:val="20"/>
          <w:lang w:val="lt-LT"/>
        </w:rPr>
      </w:pPr>
    </w:p>
    <w:p w:rsidRPr="00450289" w:rsidR="005312A7" w:rsidRDefault="005312A7" w14:paraId="03259965" w14:textId="77777777">
      <w:pPr>
        <w:rPr>
          <w:rFonts w:ascii="Montserrat" w:hAnsi="Montserrat"/>
          <w:sz w:val="20"/>
          <w:szCs w:val="20"/>
          <w:lang w:val="lt-LT"/>
        </w:rPr>
      </w:pPr>
    </w:p>
    <w:sectPr w:rsidRPr="00450289" w:rsidR="005312A7">
      <w:headerReference w:type="default" r:id="rId18"/>
      <w:pgSz w:w="12240" w:h="15840" w:orient="portrait"/>
      <w:pgMar w:top="1440" w:right="1440" w:bottom="1440" w:left="1440" w:header="720"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49A3" w:rsidRDefault="001749A3" w14:paraId="1952C243" w14:textId="77777777">
      <w:pPr>
        <w:spacing w:after="0" w:line="240" w:lineRule="auto"/>
      </w:pPr>
      <w:r>
        <w:separator/>
      </w:r>
    </w:p>
  </w:endnote>
  <w:endnote w:type="continuationSeparator" w:id="0">
    <w:p w:rsidR="001749A3" w:rsidRDefault="001749A3" w14:paraId="0EC1DB4C" w14:textId="77777777">
      <w:pPr>
        <w:spacing w:after="0" w:line="240" w:lineRule="auto"/>
      </w:pPr>
      <w:r>
        <w:continuationSeparator/>
      </w:r>
    </w:p>
  </w:endnote>
  <w:endnote w:type="continuationNotice" w:id="1">
    <w:p w:rsidR="001749A3" w:rsidRDefault="001749A3" w14:paraId="1E2D220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Calibri"/>
    <w:panose1 w:val="00000500000000000000"/>
    <w:charset w:val="BA"/>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49A3" w:rsidRDefault="001749A3" w14:paraId="4795BAE2" w14:textId="77777777">
      <w:pPr>
        <w:spacing w:after="0" w:line="240" w:lineRule="auto"/>
      </w:pPr>
      <w:r>
        <w:rPr>
          <w:color w:val="000000"/>
        </w:rPr>
        <w:separator/>
      </w:r>
    </w:p>
  </w:footnote>
  <w:footnote w:type="continuationSeparator" w:id="0">
    <w:p w:rsidR="001749A3" w:rsidRDefault="001749A3" w14:paraId="6C857321" w14:textId="77777777">
      <w:pPr>
        <w:spacing w:after="0" w:line="240" w:lineRule="auto"/>
      </w:pPr>
      <w:r>
        <w:continuationSeparator/>
      </w:r>
    </w:p>
  </w:footnote>
  <w:footnote w:type="continuationNotice" w:id="1">
    <w:p w:rsidR="001749A3" w:rsidRDefault="001749A3" w14:paraId="2042150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1DE8" w:rsidRDefault="00DF1DE8" w14:paraId="1B74979E" w14:textId="77777777">
    <w:pPr>
      <w:pStyle w:val="Header"/>
      <w:jc w:val="cente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2</w:t>
    </w:r>
    <w:r>
      <w:rPr>
        <w:rFonts w:ascii="Arial" w:hAnsi="Arial" w:cs="Arial"/>
        <w:sz w:val="20"/>
        <w:szCs w:val="20"/>
      </w:rPr>
      <w:fldChar w:fldCharType="end"/>
    </w:r>
  </w:p>
  <w:p w:rsidR="00DF1DE8" w:rsidRDefault="00DF1DE8" w14:paraId="62E95B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17308"/>
    <w:multiLevelType w:val="hybridMultilevel"/>
    <w:tmpl w:val="E5429E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2050BC"/>
    <w:multiLevelType w:val="multilevel"/>
    <w:tmpl w:val="2B00E6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7569EA"/>
    <w:multiLevelType w:val="multilevel"/>
    <w:tmpl w:val="454E4CEE"/>
    <w:lvl w:ilvl="0">
      <w:start w:val="8"/>
      <w:numFmt w:val="decimal"/>
      <w:lvlText w:val="%1."/>
      <w:lvlJc w:val="left"/>
      <w:pPr>
        <w:ind w:left="1070" w:hanging="360"/>
      </w:pPr>
      <w:rPr>
        <w:rFonts w:hint="default"/>
        <w:b/>
        <w:i w:val="0"/>
        <w:strike w:val="0"/>
        <w:d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91E12"/>
    <w:multiLevelType w:val="multilevel"/>
    <w:tmpl w:val="A1D297D6"/>
    <w:lvl w:ilvl="0">
      <w:start w:val="1"/>
      <w:numFmt w:val="decimal"/>
      <w:lvlText w:val="%1."/>
      <w:lvlJc w:val="left"/>
      <w:pPr>
        <w:ind w:left="1070" w:hanging="360"/>
      </w:pPr>
      <w:rPr>
        <w:b/>
        <w:i w:val="0"/>
        <w:strike w:val="0"/>
        <w:d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3D6141"/>
    <w:multiLevelType w:val="multilevel"/>
    <w:tmpl w:val="829AEAF6"/>
    <w:lvl w:ilvl="0">
      <w:start w:val="2"/>
      <w:numFmt w:val="decimal"/>
      <w:lvlText w:val="%1."/>
      <w:lvlJc w:val="left"/>
      <w:pPr>
        <w:ind w:left="1070" w:hanging="360"/>
      </w:pPr>
      <w:rPr>
        <w:b/>
        <w:i w:val="0"/>
        <w:strike w:val="0"/>
        <w:dstrike w:val="0"/>
        <w:color w:val="auto"/>
      </w:rPr>
    </w:lvl>
    <w:lvl w:ilvl="1">
      <w:start w:val="9"/>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CB65AD"/>
    <w:multiLevelType w:val="multilevel"/>
    <w:tmpl w:val="D67010AA"/>
    <w:lvl w:ilvl="0">
      <w:start w:val="2"/>
      <w:numFmt w:val="decimal"/>
      <w:lvlText w:val="%1."/>
      <w:lvlJc w:val="left"/>
      <w:pPr>
        <w:ind w:left="1070" w:hanging="360"/>
      </w:pPr>
      <w:rPr>
        <w:b/>
        <w:i w:val="0"/>
        <w:strike w:val="0"/>
        <w:d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645CBB"/>
    <w:multiLevelType w:val="multilevel"/>
    <w:tmpl w:val="52FAA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46382A"/>
    <w:multiLevelType w:val="multilevel"/>
    <w:tmpl w:val="5ABAF3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A375BF"/>
    <w:multiLevelType w:val="multilevel"/>
    <w:tmpl w:val="9B1AA946"/>
    <w:lvl w:ilvl="0">
      <w:start w:val="5"/>
      <w:numFmt w:val="decimal"/>
      <w:lvlText w:val="%1."/>
      <w:lvlJc w:val="left"/>
      <w:pPr>
        <w:ind w:left="360" w:hanging="360"/>
      </w:pPr>
      <w:rPr>
        <w:rFonts w:hint="default"/>
      </w:rPr>
    </w:lvl>
    <w:lvl w:ilvl="1">
      <w:start w:val="1"/>
      <w:numFmt w:val="decimal"/>
      <w:lvlText w:val="%1.%2."/>
      <w:lvlJc w:val="left"/>
      <w:pPr>
        <w:ind w:left="2880" w:hanging="360"/>
      </w:pPr>
      <w:rPr>
        <w:rFonts w:hint="default"/>
        <w:b w:val="0"/>
        <w:sz w:val="2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800" w:hanging="72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8720" w:hanging="1080"/>
      </w:pPr>
      <w:rPr>
        <w:rFonts w:hint="default"/>
      </w:rPr>
    </w:lvl>
    <w:lvl w:ilvl="8">
      <w:start w:val="1"/>
      <w:numFmt w:val="decimal"/>
      <w:lvlText w:val="%1.%2.%3.%4.%5.%6.%7.%8.%9."/>
      <w:lvlJc w:val="left"/>
      <w:pPr>
        <w:ind w:left="21600" w:hanging="1440"/>
      </w:pPr>
      <w:rPr>
        <w:rFonts w:hint="default"/>
      </w:rPr>
    </w:lvl>
  </w:abstractNum>
  <w:abstractNum w:abstractNumId="9" w15:restartNumberingAfterBreak="0">
    <w:nsid w:val="5F98111E"/>
    <w:multiLevelType w:val="multilevel"/>
    <w:tmpl w:val="83F27CEA"/>
    <w:lvl w:ilvl="0">
      <w:start w:val="1"/>
      <w:numFmt w:val="decimal"/>
      <w:lvlText w:val="%1."/>
      <w:lvlJc w:val="left"/>
      <w:pPr>
        <w:ind w:left="360" w:hanging="360"/>
      </w:pPr>
      <w:rPr>
        <w:rFonts w:hint="default"/>
      </w:rPr>
    </w:lvl>
    <w:lvl w:ilvl="1">
      <w:start w:val="1"/>
      <w:numFmt w:val="decimal"/>
      <w:lvlText w:val="%1.%2."/>
      <w:lvlJc w:val="left"/>
      <w:pPr>
        <w:ind w:left="1062" w:hanging="432"/>
      </w:pPr>
      <w:rPr>
        <w:rFonts w:hint="default" w:ascii="Montserrat" w:hAnsi="Montserra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572405"/>
    <w:multiLevelType w:val="multilevel"/>
    <w:tmpl w:val="FB545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BF01D3"/>
    <w:multiLevelType w:val="multilevel"/>
    <w:tmpl w:val="1D9AF3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01A5E54"/>
    <w:multiLevelType w:val="multilevel"/>
    <w:tmpl w:val="2E30647E"/>
    <w:lvl w:ilvl="0">
      <w:start w:val="8"/>
      <w:numFmt w:val="decimal"/>
      <w:lvlText w:val="%1."/>
      <w:lvlJc w:val="left"/>
      <w:pPr>
        <w:ind w:left="360" w:hanging="360"/>
      </w:pPr>
      <w:rPr>
        <w:rFonts w:hint="default"/>
        <w:b/>
      </w:rPr>
    </w:lvl>
    <w:lvl w:ilvl="1">
      <w:start w:val="1"/>
      <w:numFmt w:val="decimal"/>
      <w:lvlText w:val="%1.%2."/>
      <w:lvlJc w:val="left"/>
      <w:pPr>
        <w:ind w:left="2771"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5C838AC"/>
    <w:multiLevelType w:val="hybridMultilevel"/>
    <w:tmpl w:val="8EC462C6"/>
    <w:lvl w:ilvl="0" w:tplc="D7EC048E">
      <w:start w:val="1"/>
      <w:numFmt w:val="lowerRoman"/>
      <w:lvlText w:val="%1."/>
      <w:lvlJc w:val="right"/>
      <w:pPr>
        <w:tabs>
          <w:tab w:val="num" w:pos="792"/>
        </w:tabs>
        <w:ind w:left="792" w:hanging="432"/>
      </w:pPr>
      <w:rPr>
        <w:rFonts w:hint="default"/>
      </w:rPr>
    </w:lvl>
    <w:lvl w:ilvl="1" w:tplc="8E74761C">
      <w:start w:val="1"/>
      <w:numFmt w:val="lowerLetter"/>
      <w:lvlText w:val="%2)"/>
      <w:lvlJc w:val="left"/>
      <w:pPr>
        <w:tabs>
          <w:tab w:val="num" w:pos="1440"/>
        </w:tabs>
        <w:ind w:left="1440" w:hanging="360"/>
      </w:pPr>
      <w:rPr>
        <w:rFonts w:hint="default"/>
        <w:b w:val="0"/>
        <w:i w:val="0"/>
      </w:rPr>
    </w:lvl>
    <w:lvl w:ilvl="2" w:tplc="9A18F92C">
      <w:start w:val="1"/>
      <w:numFmt w:val="decimal"/>
      <w:lvlText w:val="%3."/>
      <w:lvlJc w:val="left"/>
      <w:pPr>
        <w:tabs>
          <w:tab w:val="num" w:pos="2160"/>
        </w:tabs>
        <w:ind w:left="2160" w:hanging="360"/>
      </w:pPr>
      <w:rPr>
        <w:rFonts w:hint="default"/>
        <w:sz w:val="20"/>
      </w:rPr>
    </w:lvl>
    <w:lvl w:ilvl="3" w:tplc="B2EA2D6A">
      <w:start w:val="1"/>
      <w:numFmt w:val="low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6B01FFB"/>
    <w:multiLevelType w:val="multilevel"/>
    <w:tmpl w:val="532AE4E2"/>
    <w:lvl w:ilvl="0">
      <w:start w:val="1"/>
      <w:numFmt w:val="decimal"/>
      <w:lvlText w:val="%1."/>
      <w:lvlJc w:val="left"/>
      <w:pPr>
        <w:ind w:left="1070" w:hanging="360"/>
      </w:pPr>
      <w:rPr>
        <w:b/>
        <w:i w:val="0"/>
        <w:strike w:val="0"/>
        <w:d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1047841">
    <w:abstractNumId w:val="14"/>
  </w:num>
  <w:num w:numId="2" w16cid:durableId="960066305">
    <w:abstractNumId w:val="3"/>
  </w:num>
  <w:num w:numId="3" w16cid:durableId="921764073">
    <w:abstractNumId w:val="4"/>
  </w:num>
  <w:num w:numId="4" w16cid:durableId="844366476">
    <w:abstractNumId w:val="5"/>
  </w:num>
  <w:num w:numId="5" w16cid:durableId="1572815321">
    <w:abstractNumId w:val="5"/>
    <w:lvlOverride w:ilvl="0">
      <w:startOverride w:val="1"/>
    </w:lvlOverride>
    <w:lvlOverride w:ilvl="1">
      <w:startOverride w:val="2"/>
    </w:lvlOverride>
  </w:num>
  <w:num w:numId="6" w16cid:durableId="1057046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9211058">
    <w:abstractNumId w:val="12"/>
  </w:num>
  <w:num w:numId="8" w16cid:durableId="2010478476">
    <w:abstractNumId w:val="2"/>
  </w:num>
  <w:num w:numId="9" w16cid:durableId="1422946882">
    <w:abstractNumId w:val="9"/>
  </w:num>
  <w:num w:numId="10" w16cid:durableId="1784810463">
    <w:abstractNumId w:val="13"/>
  </w:num>
  <w:num w:numId="11" w16cid:durableId="173813591">
    <w:abstractNumId w:val="0"/>
  </w:num>
  <w:num w:numId="12" w16cid:durableId="1365904161">
    <w:abstractNumId w:val="11"/>
  </w:num>
  <w:num w:numId="13" w16cid:durableId="525600287">
    <w:abstractNumId w:val="10"/>
  </w:num>
  <w:num w:numId="14" w16cid:durableId="2104495030">
    <w:abstractNumId w:val="7"/>
  </w:num>
  <w:num w:numId="15" w16cid:durableId="70472886">
    <w:abstractNumId w:val="6"/>
  </w:num>
  <w:num w:numId="16" w16cid:durableId="1113398390">
    <w:abstractNumId w:val="1"/>
  </w:num>
  <w:num w:numId="17" w16cid:durableId="14065721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2A7"/>
    <w:rsid w:val="00001532"/>
    <w:rsid w:val="00017DB7"/>
    <w:rsid w:val="00025401"/>
    <w:rsid w:val="00036626"/>
    <w:rsid w:val="00042274"/>
    <w:rsid w:val="00092BB4"/>
    <w:rsid w:val="000A6E86"/>
    <w:rsid w:val="000B41FB"/>
    <w:rsid w:val="00110E3A"/>
    <w:rsid w:val="001749A3"/>
    <w:rsid w:val="00177360"/>
    <w:rsid w:val="001B5E83"/>
    <w:rsid w:val="001C57DC"/>
    <w:rsid w:val="001D563A"/>
    <w:rsid w:val="001D7597"/>
    <w:rsid w:val="001F5B30"/>
    <w:rsid w:val="00231D10"/>
    <w:rsid w:val="00233E7C"/>
    <w:rsid w:val="00234083"/>
    <w:rsid w:val="00253815"/>
    <w:rsid w:val="00263B22"/>
    <w:rsid w:val="00271811"/>
    <w:rsid w:val="002D7EF8"/>
    <w:rsid w:val="002F6F2F"/>
    <w:rsid w:val="003007CF"/>
    <w:rsid w:val="00301517"/>
    <w:rsid w:val="00360F4A"/>
    <w:rsid w:val="003C1258"/>
    <w:rsid w:val="003D0F1E"/>
    <w:rsid w:val="003E6A70"/>
    <w:rsid w:val="00414116"/>
    <w:rsid w:val="0043112E"/>
    <w:rsid w:val="00450289"/>
    <w:rsid w:val="00453483"/>
    <w:rsid w:val="00460E08"/>
    <w:rsid w:val="0048116B"/>
    <w:rsid w:val="004D4C7A"/>
    <w:rsid w:val="00502F2E"/>
    <w:rsid w:val="005312A7"/>
    <w:rsid w:val="00563BE3"/>
    <w:rsid w:val="00566DA0"/>
    <w:rsid w:val="00581EE5"/>
    <w:rsid w:val="005D2B02"/>
    <w:rsid w:val="005E0798"/>
    <w:rsid w:val="00612590"/>
    <w:rsid w:val="00622C6E"/>
    <w:rsid w:val="00626FBC"/>
    <w:rsid w:val="00665410"/>
    <w:rsid w:val="00690E92"/>
    <w:rsid w:val="0069421D"/>
    <w:rsid w:val="006A5941"/>
    <w:rsid w:val="006A7C5D"/>
    <w:rsid w:val="006C1892"/>
    <w:rsid w:val="006C688A"/>
    <w:rsid w:val="006C7546"/>
    <w:rsid w:val="006D23F5"/>
    <w:rsid w:val="006E01C8"/>
    <w:rsid w:val="0073055E"/>
    <w:rsid w:val="0075270A"/>
    <w:rsid w:val="00761414"/>
    <w:rsid w:val="007A2F6F"/>
    <w:rsid w:val="007C00A0"/>
    <w:rsid w:val="007C2C55"/>
    <w:rsid w:val="007D09C1"/>
    <w:rsid w:val="007D492D"/>
    <w:rsid w:val="007F0E01"/>
    <w:rsid w:val="0080762D"/>
    <w:rsid w:val="00846A05"/>
    <w:rsid w:val="008B0582"/>
    <w:rsid w:val="008B085F"/>
    <w:rsid w:val="008E48BB"/>
    <w:rsid w:val="00907F22"/>
    <w:rsid w:val="0091086E"/>
    <w:rsid w:val="009357AE"/>
    <w:rsid w:val="00943D5D"/>
    <w:rsid w:val="00945B60"/>
    <w:rsid w:val="00967F95"/>
    <w:rsid w:val="00987F2E"/>
    <w:rsid w:val="00A049F8"/>
    <w:rsid w:val="00A14E9E"/>
    <w:rsid w:val="00A33061"/>
    <w:rsid w:val="00A333E1"/>
    <w:rsid w:val="00A434A2"/>
    <w:rsid w:val="00A47692"/>
    <w:rsid w:val="00A50BFA"/>
    <w:rsid w:val="00A60988"/>
    <w:rsid w:val="00A65AE2"/>
    <w:rsid w:val="00A75E3E"/>
    <w:rsid w:val="00A87CEB"/>
    <w:rsid w:val="00AA7416"/>
    <w:rsid w:val="00AB17ED"/>
    <w:rsid w:val="00AD0911"/>
    <w:rsid w:val="00AD091D"/>
    <w:rsid w:val="00AD7C00"/>
    <w:rsid w:val="00AE28AE"/>
    <w:rsid w:val="00AE4413"/>
    <w:rsid w:val="00AF04E3"/>
    <w:rsid w:val="00B02E29"/>
    <w:rsid w:val="00B12193"/>
    <w:rsid w:val="00B42043"/>
    <w:rsid w:val="00B5036A"/>
    <w:rsid w:val="00B5074D"/>
    <w:rsid w:val="00B5605E"/>
    <w:rsid w:val="00B83B18"/>
    <w:rsid w:val="00BB5E62"/>
    <w:rsid w:val="00BC1E0E"/>
    <w:rsid w:val="00BF769E"/>
    <w:rsid w:val="00C52504"/>
    <w:rsid w:val="00C62C9C"/>
    <w:rsid w:val="00C654E5"/>
    <w:rsid w:val="00CD522C"/>
    <w:rsid w:val="00CD5BB3"/>
    <w:rsid w:val="00D21881"/>
    <w:rsid w:val="00D62365"/>
    <w:rsid w:val="00D66FB9"/>
    <w:rsid w:val="00D82E92"/>
    <w:rsid w:val="00D83394"/>
    <w:rsid w:val="00DD150F"/>
    <w:rsid w:val="00DD1EB2"/>
    <w:rsid w:val="00DD3059"/>
    <w:rsid w:val="00DE198A"/>
    <w:rsid w:val="00DE344C"/>
    <w:rsid w:val="00DF1DE8"/>
    <w:rsid w:val="00E4588D"/>
    <w:rsid w:val="00E56ED0"/>
    <w:rsid w:val="00E60AC7"/>
    <w:rsid w:val="00E81CE8"/>
    <w:rsid w:val="00E86931"/>
    <w:rsid w:val="00EA0335"/>
    <w:rsid w:val="00EA1E79"/>
    <w:rsid w:val="00EC1B42"/>
    <w:rsid w:val="00EE2880"/>
    <w:rsid w:val="00EF73AC"/>
    <w:rsid w:val="00F27151"/>
    <w:rsid w:val="00F35D84"/>
    <w:rsid w:val="00F36BC1"/>
    <w:rsid w:val="00F461C7"/>
    <w:rsid w:val="00F85172"/>
    <w:rsid w:val="00F85CB2"/>
    <w:rsid w:val="00FA74EE"/>
    <w:rsid w:val="00FD25D5"/>
    <w:rsid w:val="00FD6331"/>
    <w:rsid w:val="00FD7556"/>
    <w:rsid w:val="00FE284D"/>
    <w:rsid w:val="00FF03F8"/>
    <w:rsid w:val="00FF09B2"/>
    <w:rsid w:val="00FF75EC"/>
    <w:rsid w:val="03DAE40E"/>
    <w:rsid w:val="0CA32F4C"/>
    <w:rsid w:val="220C4084"/>
    <w:rsid w:val="50787EE2"/>
    <w:rsid w:val="7874E1C7"/>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7EEC"/>
  <w15:docId w15:val="{087A77AF-D31F-473A-B211-FC2F7168B4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pPr>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Table of contents numbered,List Paragraph21,Bullet EY,ERP-List Paragraph,List Paragraph11,List Paragraph2,Numbering,Lentele,List Paragraph1,Bullet,List Paragraph3,Sąrašo pastraipa.Bullet,lp1"/>
    <w:basedOn w:val="Normal"/>
    <w:uiPriority w:val="34"/>
    <w:qFormat/>
    <w:pPr>
      <w:ind w:left="720"/>
    </w:pPr>
  </w:style>
  <w:style w:type="paragraph" w:styleId="Header">
    <w:name w:val="header"/>
    <w:basedOn w:val="Normal"/>
    <w:pPr>
      <w:tabs>
        <w:tab w:val="center" w:pos="4680"/>
        <w:tab w:val="right" w:pos="9360"/>
      </w:tabs>
      <w:spacing w:after="0" w:line="240" w:lineRule="auto"/>
    </w:pPr>
  </w:style>
  <w:style w:type="character" w:styleId="HeaderChar" w:customStyle="1">
    <w:name w:val="Header Char"/>
    <w:basedOn w:val="DefaultParagraphFont"/>
    <w:rPr>
      <w:lang w:val="en-US"/>
    </w:rPr>
  </w:style>
  <w:style w:type="character" w:styleId="ListParagraphChar" w:customStyle="1">
    <w:name w:val="List Paragraph Char"/>
    <w:aliases w:val="Table of contents numbered Char,List Paragraph21 Char,Bullet EY Char,ERP-List Paragraph Char,List Paragraph11 Char,List Paragraph2 Char,Numbering Char,Lentele Char,List Paragraph1 Char,Bullet Char,List Paragraph3 Char,lp1 Char"/>
    <w:uiPriority w:val="34"/>
    <w:qFormat/>
    <w:rPr>
      <w:lang w:val="en-US"/>
    </w:rPr>
  </w:style>
  <w:style w:type="paragraph" w:styleId="BodyText">
    <w:name w:val="Body Text"/>
    <w:basedOn w:val="Normal"/>
    <w:pPr>
      <w:spacing w:after="120"/>
    </w:pPr>
  </w:style>
  <w:style w:type="character" w:styleId="BodyTextChar" w:customStyle="1">
    <w:name w:val="Body Text Char"/>
    <w:basedOn w:val="DefaultParagraphFont"/>
    <w:rPr>
      <w:lang w:val="en-US"/>
    </w:rPr>
  </w:style>
  <w:style w:type="paragraph" w:styleId="BalloonText">
    <w:name w:val="Balloon Text"/>
    <w:basedOn w:val="Normal"/>
    <w:link w:val="BalloonTextChar"/>
    <w:uiPriority w:val="99"/>
    <w:semiHidden/>
    <w:unhideWhenUsed/>
    <w:rsid w:val="003E6A7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E6A70"/>
    <w:rPr>
      <w:rFonts w:ascii="Segoe UI" w:hAnsi="Segoe UI" w:cs="Segoe UI"/>
      <w:sz w:val="18"/>
      <w:szCs w:val="18"/>
      <w:lang w:val="en-US"/>
    </w:rPr>
  </w:style>
  <w:style w:type="table" w:styleId="TableGrid">
    <w:name w:val="Table Grid"/>
    <w:basedOn w:val="TableNormal"/>
    <w:uiPriority w:val="39"/>
    <w:rsid w:val="003C1258"/>
    <w:pPr>
      <w:autoSpaceDN/>
      <w:spacing w:after="0" w:line="240" w:lineRule="auto"/>
      <w:jc w:val="both"/>
      <w:textAlignment w:val="auto"/>
    </w:pPr>
    <w:rPr>
      <w:rFonts w:ascii="Arial" w:hAnsi="Arial" w:eastAsiaTheme="minorHAnsi" w:cstheme="minorBidi"/>
      <w:color w:val="000000" w:themeColor="text1"/>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unktas" w:customStyle="1">
    <w:name w:val="Punktas"/>
    <w:basedOn w:val="ListParagraph"/>
    <w:qFormat/>
    <w:rsid w:val="003C1258"/>
    <w:pPr>
      <w:pBdr>
        <w:top w:val="single" w:color="auto" w:sz="4" w:space="1"/>
        <w:left w:val="single" w:color="auto" w:sz="4" w:space="1"/>
        <w:bottom w:val="single" w:color="auto" w:sz="4" w:space="1"/>
        <w:right w:val="single" w:color="auto" w:sz="4" w:space="1"/>
        <w:between w:val="single" w:color="auto" w:sz="4" w:space="1"/>
        <w:bar w:val="single" w:color="auto" w:sz="4"/>
      </w:pBdr>
      <w:suppressAutoHyphens w:val="0"/>
      <w:autoSpaceDN/>
      <w:spacing w:before="120" w:after="0" w:line="240" w:lineRule="auto"/>
      <w:ind w:hanging="360"/>
      <w:jc w:val="both"/>
      <w:textAlignment w:val="auto"/>
    </w:pPr>
    <w:rPr>
      <w:rFonts w:ascii="Arial" w:hAnsi="Arial" w:cs="Arial" w:eastAsiaTheme="minorHAnsi"/>
      <w:color w:val="000000" w:themeColor="text1"/>
      <w:sz w:val="20"/>
      <w:szCs w:val="20"/>
      <w:lang w:val="lt-LT"/>
    </w:rPr>
  </w:style>
  <w:style w:type="character" w:styleId="Hyperlink">
    <w:name w:val="Hyperlink"/>
    <w:basedOn w:val="DefaultParagraphFont"/>
    <w:uiPriority w:val="99"/>
    <w:unhideWhenUsed/>
    <w:rsid w:val="001D563A"/>
    <w:rPr>
      <w:color w:val="0563C1" w:themeColor="hyperlink"/>
      <w:u w:val="single"/>
    </w:rPr>
  </w:style>
  <w:style w:type="character" w:styleId="CommentReference">
    <w:name w:val="annotation reference"/>
    <w:basedOn w:val="DefaultParagraphFont"/>
    <w:uiPriority w:val="99"/>
    <w:semiHidden/>
    <w:unhideWhenUsed/>
    <w:rsid w:val="00D66FB9"/>
    <w:rPr>
      <w:sz w:val="16"/>
      <w:szCs w:val="16"/>
    </w:rPr>
  </w:style>
  <w:style w:type="paragraph" w:styleId="CommentText">
    <w:name w:val="annotation text"/>
    <w:basedOn w:val="Normal"/>
    <w:link w:val="CommentTextChar"/>
    <w:uiPriority w:val="99"/>
    <w:unhideWhenUsed/>
    <w:rsid w:val="00D66FB9"/>
    <w:pPr>
      <w:spacing w:line="240" w:lineRule="auto"/>
    </w:pPr>
    <w:rPr>
      <w:sz w:val="20"/>
      <w:szCs w:val="20"/>
    </w:rPr>
  </w:style>
  <w:style w:type="character" w:styleId="CommentTextChar" w:customStyle="1">
    <w:name w:val="Comment Text Char"/>
    <w:basedOn w:val="DefaultParagraphFont"/>
    <w:link w:val="CommentText"/>
    <w:uiPriority w:val="99"/>
    <w:rsid w:val="00D66FB9"/>
    <w:rPr>
      <w:sz w:val="20"/>
      <w:szCs w:val="20"/>
      <w:lang w:val="en-US"/>
    </w:rPr>
  </w:style>
  <w:style w:type="paragraph" w:styleId="CommentSubject">
    <w:name w:val="annotation subject"/>
    <w:basedOn w:val="CommentText"/>
    <w:next w:val="CommentText"/>
    <w:link w:val="CommentSubjectChar"/>
    <w:uiPriority w:val="99"/>
    <w:semiHidden/>
    <w:unhideWhenUsed/>
    <w:rsid w:val="00D66FB9"/>
    <w:rPr>
      <w:b/>
      <w:bCs/>
    </w:rPr>
  </w:style>
  <w:style w:type="character" w:styleId="CommentSubjectChar" w:customStyle="1">
    <w:name w:val="Comment Subject Char"/>
    <w:basedOn w:val="CommentTextChar"/>
    <w:link w:val="CommentSubject"/>
    <w:uiPriority w:val="99"/>
    <w:semiHidden/>
    <w:rsid w:val="00D66FB9"/>
    <w:rPr>
      <w:b/>
      <w:bCs/>
      <w:sz w:val="20"/>
      <w:szCs w:val="20"/>
      <w:lang w:val="en-US"/>
    </w:rPr>
  </w:style>
  <w:style w:type="paragraph" w:styleId="NormalWeb">
    <w:name w:val="Normal (Web)"/>
    <w:basedOn w:val="Normal"/>
    <w:uiPriority w:val="99"/>
    <w:semiHidden/>
    <w:unhideWhenUsed/>
    <w:rsid w:val="00FA74EE"/>
    <w:rPr>
      <w:rFonts w:ascii="Times New Roman" w:hAnsi="Times New Roman"/>
      <w:sz w:val="24"/>
      <w:szCs w:val="24"/>
    </w:rPr>
  </w:style>
  <w:style w:type="table" w:styleId="TableGrid1" w:customStyle="1">
    <w:name w:val="Table Grid1"/>
    <w:basedOn w:val="TableNormal"/>
    <w:next w:val="TableGrid"/>
    <w:uiPriority w:val="59"/>
    <w:rsid w:val="00DF1DE8"/>
    <w:pPr>
      <w:autoSpaceDN/>
      <w:spacing w:after="0" w:line="240" w:lineRule="auto"/>
      <w:textAlignment w:val="auto"/>
    </w:pPr>
    <w:rPr>
      <w:rFonts w:ascii="Times New Roman" w:hAnsi="Times New Roman"/>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semiHidden/>
    <w:unhideWhenUsed/>
    <w:rsid w:val="00F461C7"/>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F461C7"/>
    <w:rPr>
      <w:lang w:val="en-US"/>
    </w:rPr>
  </w:style>
  <w:style w:type="character" w:styleId="UnresolvedMention">
    <w:name w:val="Unresolved Mention"/>
    <w:basedOn w:val="DefaultParagraphFont"/>
    <w:uiPriority w:val="99"/>
    <w:semiHidden/>
    <w:unhideWhenUsed/>
    <w:rsid w:val="00301517"/>
    <w:rPr>
      <w:color w:val="605E5C"/>
      <w:shd w:val="clear" w:color="auto" w:fill="E1DFDD"/>
    </w:rPr>
  </w:style>
  <w:style w:type="paragraph" w:styleId="Revision">
    <w:name w:val="Revision"/>
    <w:hidden/>
    <w:uiPriority w:val="99"/>
    <w:semiHidden/>
    <w:rsid w:val="008E48BB"/>
    <w:pPr>
      <w:autoSpaceDN/>
      <w:spacing w:after="0" w:line="240" w:lineRule="auto"/>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309829">
      <w:bodyDiv w:val="1"/>
      <w:marLeft w:val="0"/>
      <w:marRight w:val="0"/>
      <w:marTop w:val="0"/>
      <w:marBottom w:val="0"/>
      <w:divBdr>
        <w:top w:val="none" w:sz="0" w:space="0" w:color="auto"/>
        <w:left w:val="none" w:sz="0" w:space="0" w:color="auto"/>
        <w:bottom w:val="none" w:sz="0" w:space="0" w:color="auto"/>
        <w:right w:val="none" w:sz="0" w:space="0" w:color="auto"/>
      </w:divBdr>
    </w:div>
    <w:div w:id="1613509229">
      <w:bodyDiv w:val="1"/>
      <w:marLeft w:val="0"/>
      <w:marRight w:val="0"/>
      <w:marTop w:val="0"/>
      <w:marBottom w:val="0"/>
      <w:divBdr>
        <w:top w:val="none" w:sz="0" w:space="0" w:color="auto"/>
        <w:left w:val="none" w:sz="0" w:space="0" w:color="auto"/>
        <w:bottom w:val="none" w:sz="0" w:space="0" w:color="auto"/>
        <w:right w:val="none" w:sz="0" w:space="0" w:color="auto"/>
      </w:divBdr>
    </w:div>
    <w:div w:id="2144613655">
      <w:bodyDiv w:val="1"/>
      <w:marLeft w:val="0"/>
      <w:marRight w:val="0"/>
      <w:marTop w:val="0"/>
      <w:marBottom w:val="0"/>
      <w:divBdr>
        <w:top w:val="none" w:sz="0" w:space="0" w:color="auto"/>
        <w:left w:val="none" w:sz="0" w:space="0" w:color="auto"/>
        <w:bottom w:val="none" w:sz="0" w:space="0" w:color="auto"/>
        <w:right w:val="none" w:sz="0" w:space="0" w:color="auto"/>
      </w:divBdr>
      <w:divsChild>
        <w:div w:id="9917145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file:///C:\var\folders\kt\stc72z2j25116yd_2_4t186m0000gn\T\com.microsoft.Word\WebArchiveCopyPasteTempFiles\page4image3000036608" TargetMode="External" Id="rId12" /><Relationship Type="http://schemas.openxmlformats.org/officeDocument/2006/relationships/customXml" Target="../customXml/item2.xml" Id="rId2" /><Relationship Type="http://schemas.openxmlformats.org/officeDocument/2006/relationships/image" Target="file:///C:\var\folders\kt\stc72z2j25116yd_2_4t186m0000gn\T\com.microsoft.Word\WebArchiveCopyPasteTempFiles\page4image3000131344"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file:///C:\var\folders\kt\stc72z2j25116yd_2_4t186m0000gn\T\com.microsoft.Word\WebArchiveCopyPasteTempFiles\page4image3000102272"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file:///C:\var\folders\kt\stc72z2j25116yd_2_4t186m0000gn\T\com.microsoft.Word\WebArchiveCopyPasteTempFiles\page4image3000065648"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347817-14f6-4a07-9c17-96da646e8f6e">
      <Terms xmlns="http://schemas.microsoft.com/office/infopath/2007/PartnerControls"/>
    </lcf76f155ced4ddcb4097134ff3c332f>
    <TaxCatchAll xmlns="d9f5a42a-9903-45e5-95ea-f5f6a7533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40F7BFD129FC541A9D9256271EC6FD5" ma:contentTypeVersion="17" ma:contentTypeDescription="Kurkite naują dokumentą." ma:contentTypeScope="" ma:versionID="a4b12450fbe1d5116547f75b5140059a">
  <xsd:schema xmlns:xsd="http://www.w3.org/2001/XMLSchema" xmlns:xs="http://www.w3.org/2001/XMLSchema" xmlns:p="http://schemas.microsoft.com/office/2006/metadata/properties" xmlns:ns2="0e347817-14f6-4a07-9c17-96da646e8f6e" xmlns:ns3="6b9ab93b-2537-4231-bdb2-1ebc674f3225" xmlns:ns4="d9f5a42a-9903-45e5-95ea-f5f6a7533a1f" targetNamespace="http://schemas.microsoft.com/office/2006/metadata/properties" ma:root="true" ma:fieldsID="4870dd56e92e67bfa8d9ccf7cfcd7c84" ns2:_="" ns3:_="" ns4:_="">
    <xsd:import namespace="0e347817-14f6-4a07-9c17-96da646e8f6e"/>
    <xsd:import namespace="6b9ab93b-2537-4231-bdb2-1ebc674f3225"/>
    <xsd:import namespace="d9f5a42a-9903-45e5-95ea-f5f6a7533a1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47817-14f6-4a07-9c17-96da646e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ab93b-2537-4231-bdb2-1ebc674f322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48BDC-5B31-4A49-9AA0-EC86F65C75A4}">
  <ds:schemaRefs>
    <ds:schemaRef ds:uri="http://schemas.openxmlformats.org/officeDocument/2006/bibliography"/>
  </ds:schemaRefs>
</ds:datastoreItem>
</file>

<file path=customXml/itemProps2.xml><?xml version="1.0" encoding="utf-8"?>
<ds:datastoreItem xmlns:ds="http://schemas.openxmlformats.org/officeDocument/2006/customXml" ds:itemID="{4C3CB78C-CFD3-43DE-8438-CDDFA463639F}">
  <ds:schemaRefs>
    <ds:schemaRef ds:uri="http://schemas.microsoft.com/sharepoint/v3/contenttype/forms"/>
  </ds:schemaRefs>
</ds:datastoreItem>
</file>

<file path=customXml/itemProps3.xml><?xml version="1.0" encoding="utf-8"?>
<ds:datastoreItem xmlns:ds="http://schemas.openxmlformats.org/officeDocument/2006/customXml" ds:itemID="{77F0AA02-04CB-4BBF-B65A-F3DB939F720E}">
  <ds:schemaRefs>
    <ds:schemaRef ds:uri="http://schemas.microsoft.com/office/2006/metadata/properties"/>
    <ds:schemaRef ds:uri="http://schemas.microsoft.com/office/infopath/2007/PartnerControls"/>
    <ds:schemaRef ds:uri="0e347817-14f6-4a07-9c17-96da646e8f6e"/>
    <ds:schemaRef ds:uri="d9f5a42a-9903-45e5-95ea-f5f6a7533a1f"/>
  </ds:schemaRefs>
</ds:datastoreItem>
</file>

<file path=customXml/itemProps4.xml><?xml version="1.0" encoding="utf-8"?>
<ds:datastoreItem xmlns:ds="http://schemas.openxmlformats.org/officeDocument/2006/customXml" ds:itemID="{7E747D61-0FC9-4A30-95F6-85DA556BD0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Darius Laiconas</dc:creator>
  <keywords/>
  <dc:description/>
  <lastModifiedBy>Augustina Novikovaitė</lastModifiedBy>
  <revision>11</revision>
  <dcterms:created xsi:type="dcterms:W3CDTF">2023-07-15T04:55:00.0000000Z</dcterms:created>
  <dcterms:modified xsi:type="dcterms:W3CDTF">2025-11-27T10:20:59.0465993Z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0x010100D40F7BFD129FC541A9D9256271EC6FD5</vt:lpwstr>
  </property>
  <property fmtid="{D5CDD505-2E9C-101B-9397-08002B2CF9AE}" pid="3" name="_dlc_DocIdItemGuid">
    <vt:lpwstr>51355f45-3a99-4fb7-be77-7705d31608c5</vt:lpwstr>
  </property>
  <property fmtid="{D5CDD505-2E9C-101B-9397-08002B2CF9AE}" pid="4" name="MediaServiceImageTags">
    <vt:lpwstr/>
  </property>
</Properties>
</file>